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C2E1D">
      <w:pPr>
        <w:pStyle w:val="38"/>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p>
    <w:p w14:paraId="4FB6DEFC">
      <w:pPr>
        <w:pStyle w:val="38"/>
        <w:rPr>
          <w:rFonts w:hint="eastAsia" w:hAnsi="宋体"/>
          <w:sz w:val="72"/>
          <w:szCs w:val="72"/>
        </w:rPr>
      </w:pPr>
    </w:p>
    <w:p w14:paraId="62447CE0">
      <w:pPr>
        <w:pStyle w:val="38"/>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38"/>
        <w:rPr>
          <w:rFonts w:hint="eastAsia" w:hAnsi="宋体"/>
          <w:sz w:val="72"/>
          <w:szCs w:val="72"/>
        </w:rPr>
      </w:pPr>
      <w:r>
        <w:rPr>
          <w:rFonts w:hint="eastAsia" w:hAnsi="宋体"/>
          <w:sz w:val="72"/>
          <w:szCs w:val="72"/>
          <w:lang w:val="en-US" w:eastAsia="zh-CN"/>
        </w:rPr>
        <w:t>宠物养护与经营</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7979EBB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人</w:t>
      </w:r>
    </w:p>
    <w:p w14:paraId="6F418D96">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才</w:t>
      </w:r>
    </w:p>
    <w:p w14:paraId="2115A082">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培</w:t>
      </w:r>
    </w:p>
    <w:p w14:paraId="2A9FBA6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养</w:t>
      </w:r>
    </w:p>
    <w:p w14:paraId="0F1A435D">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方</w:t>
      </w:r>
    </w:p>
    <w:p w14:paraId="6CE4E8B3">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案</w:t>
      </w:r>
    </w:p>
    <w:p w14:paraId="46781E15">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（2025）</w:t>
      </w:r>
    </w:p>
    <w:p w14:paraId="2BD93E1F">
      <w:pPr>
        <w:pStyle w:val="39"/>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301184F8">
      <w:pPr>
        <w:pStyle w:val="27"/>
        <w:rPr>
          <w:sz w:val="30"/>
          <w:szCs w:val="30"/>
        </w:rPr>
      </w:pPr>
      <w:r>
        <w:rPr>
          <w:rFonts w:hint="eastAsia"/>
          <w:bCs/>
          <w:szCs w:val="44"/>
        </w:rPr>
        <w:t>福建省龙岩市农业学校</w:t>
      </w:r>
    </w:p>
    <w:p w14:paraId="596C56D9">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b/>
          <w:bCs/>
          <w:kern w:val="2"/>
          <w:sz w:val="24"/>
          <w:szCs w:val="24"/>
          <w:lang w:val="zh-CN"/>
        </w:rPr>
      </w:pPr>
    </w:p>
    <w:sdt>
      <w:sdtPr>
        <w:rPr>
          <w:rFonts w:ascii="宋体" w:hAnsi="宋体" w:eastAsia="宋体" w:cs="Times New Roman"/>
          <w:b/>
          <w:bCs/>
          <w:sz w:val="30"/>
          <w:szCs w:val="30"/>
          <w:lang w:val="en-US" w:eastAsia="zh-CN" w:bidi="ar-SA"/>
        </w:rPr>
        <w:id w:val="147466792"/>
        <w15:color w:val="DBDBDB"/>
        <w:docPartObj>
          <w:docPartGallery w:val="Table of Contents"/>
          <w:docPartUnique/>
        </w:docPartObj>
      </w:sdtPr>
      <w:sdtContent>
        <w:p w14:paraId="5D739927">
          <w:pPr>
            <w:spacing w:before="0" w:beforeLines="0" w:after="0" w:afterLines="0" w:line="240" w:lineRule="auto"/>
            <w:ind w:left="0" w:leftChars="0" w:right="0" w:rightChars="0" w:firstLine="0" w:firstLineChars="0"/>
            <w:jc w:val="center"/>
            <w:rPr>
              <w:b/>
              <w:bCs/>
              <w:sz w:val="30"/>
              <w:szCs w:val="30"/>
            </w:rPr>
          </w:pPr>
          <w:r>
            <w:rPr>
              <w:rFonts w:ascii="宋体" w:hAnsi="宋体" w:eastAsia="宋体"/>
              <w:b/>
              <w:bCs/>
              <w:sz w:val="30"/>
              <w:szCs w:val="30"/>
            </w:rPr>
            <w:t>目</w:t>
          </w:r>
          <w:r>
            <w:rPr>
              <w:rFonts w:hint="eastAsia" w:ascii="宋体" w:hAnsi="宋体"/>
              <w:b/>
              <w:bCs/>
              <w:sz w:val="30"/>
              <w:szCs w:val="30"/>
              <w:lang w:val="en-US" w:eastAsia="zh-CN"/>
            </w:rPr>
            <w:t xml:space="preserve">  </w:t>
          </w:r>
          <w:r>
            <w:rPr>
              <w:rFonts w:ascii="宋体" w:hAnsi="宋体" w:eastAsia="宋体"/>
              <w:b/>
              <w:bCs/>
              <w:sz w:val="30"/>
              <w:szCs w:val="30"/>
            </w:rPr>
            <w:t>录</w:t>
          </w:r>
        </w:p>
        <w:p w14:paraId="46CDDAB1">
          <w:pPr>
            <w:pStyle w:val="11"/>
            <w:tabs>
              <w:tab w:val="right" w:leader="dot" w:pos="8306"/>
            </w:tabs>
          </w:pPr>
          <w:r>
            <w:fldChar w:fldCharType="begin"/>
          </w:r>
          <w:r>
            <w:instrText xml:space="preserve">TOC \o "1-1" \h \u </w:instrText>
          </w:r>
          <w:r>
            <w:fldChar w:fldCharType="separate"/>
          </w:r>
        </w:p>
        <w:p w14:paraId="62E6D7FF">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_Toc16007 </w:instrText>
          </w:r>
          <w:r>
            <w:rPr>
              <w:sz w:val="21"/>
              <w:szCs w:val="21"/>
            </w:rPr>
            <w:fldChar w:fldCharType="separate"/>
          </w:r>
          <w:r>
            <w:rPr>
              <w:rFonts w:hint="eastAsia" w:ascii="宋体" w:hAnsi="宋体" w:eastAsia="宋体" w:cs="宋体"/>
              <w:sz w:val="21"/>
              <w:szCs w:val="21"/>
            </w:rPr>
            <w:t>一、专业名称</w:t>
          </w:r>
          <w:r>
            <w:rPr>
              <w:rFonts w:hint="eastAsia" w:ascii="宋体" w:hAnsi="宋体" w:eastAsia="宋体" w:cs="宋体"/>
              <w:sz w:val="21"/>
              <w:szCs w:val="21"/>
              <w:lang w:val="en-US" w:eastAsia="zh-CN"/>
            </w:rPr>
            <w:t>及代码</w:t>
          </w:r>
          <w:r>
            <w:rPr>
              <w:sz w:val="21"/>
              <w:szCs w:val="21"/>
            </w:rPr>
            <w:tab/>
          </w:r>
          <w:r>
            <w:rPr>
              <w:sz w:val="21"/>
              <w:szCs w:val="21"/>
            </w:rPr>
            <w:fldChar w:fldCharType="begin"/>
          </w:r>
          <w:r>
            <w:rPr>
              <w:sz w:val="21"/>
              <w:szCs w:val="21"/>
            </w:rPr>
            <w:instrText xml:space="preserve"> PAGEREF _Toc16007 \h </w:instrText>
          </w:r>
          <w:r>
            <w:rPr>
              <w:sz w:val="21"/>
              <w:szCs w:val="21"/>
            </w:rPr>
            <w:fldChar w:fldCharType="separate"/>
          </w:r>
          <w:r>
            <w:rPr>
              <w:sz w:val="21"/>
              <w:szCs w:val="21"/>
            </w:rPr>
            <w:t>1</w:t>
          </w:r>
          <w:r>
            <w:rPr>
              <w:sz w:val="21"/>
              <w:szCs w:val="21"/>
            </w:rPr>
            <w:fldChar w:fldCharType="end"/>
          </w:r>
          <w:r>
            <w:rPr>
              <w:sz w:val="21"/>
              <w:szCs w:val="21"/>
            </w:rPr>
            <w:fldChar w:fldCharType="end"/>
          </w:r>
        </w:p>
        <w:p w14:paraId="5251CF4B">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_Toc3690 </w:instrText>
          </w:r>
          <w:r>
            <w:rPr>
              <w:sz w:val="21"/>
              <w:szCs w:val="21"/>
            </w:rPr>
            <w:fldChar w:fldCharType="separate"/>
          </w:r>
          <w:r>
            <w:rPr>
              <w:rFonts w:hint="eastAsia" w:ascii="宋体" w:hAnsi="宋体" w:eastAsia="宋体" w:cs="宋体"/>
              <w:sz w:val="21"/>
              <w:szCs w:val="21"/>
            </w:rPr>
            <w:t>二、入学要求</w:t>
          </w:r>
          <w:r>
            <w:rPr>
              <w:sz w:val="21"/>
              <w:szCs w:val="21"/>
            </w:rPr>
            <w:tab/>
          </w:r>
          <w:r>
            <w:rPr>
              <w:sz w:val="21"/>
              <w:szCs w:val="21"/>
            </w:rPr>
            <w:fldChar w:fldCharType="begin"/>
          </w:r>
          <w:r>
            <w:rPr>
              <w:sz w:val="21"/>
              <w:szCs w:val="21"/>
            </w:rPr>
            <w:instrText xml:space="preserve"> PAGEREF _Toc3690 \h </w:instrText>
          </w:r>
          <w:r>
            <w:rPr>
              <w:sz w:val="21"/>
              <w:szCs w:val="21"/>
            </w:rPr>
            <w:fldChar w:fldCharType="separate"/>
          </w:r>
          <w:r>
            <w:rPr>
              <w:sz w:val="21"/>
              <w:szCs w:val="21"/>
            </w:rPr>
            <w:t>1</w:t>
          </w:r>
          <w:r>
            <w:rPr>
              <w:sz w:val="21"/>
              <w:szCs w:val="21"/>
            </w:rPr>
            <w:fldChar w:fldCharType="end"/>
          </w:r>
          <w:r>
            <w:rPr>
              <w:sz w:val="21"/>
              <w:szCs w:val="21"/>
            </w:rPr>
            <w:fldChar w:fldCharType="end"/>
          </w:r>
        </w:p>
        <w:p w14:paraId="0CC15BDA">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_Toc1467 </w:instrText>
          </w:r>
          <w:r>
            <w:rPr>
              <w:sz w:val="21"/>
              <w:szCs w:val="21"/>
            </w:rPr>
            <w:fldChar w:fldCharType="separate"/>
          </w:r>
          <w:r>
            <w:rPr>
              <w:rFonts w:hint="eastAsia" w:ascii="宋体" w:hAnsi="宋体" w:eastAsia="宋体" w:cs="宋体"/>
              <w:bCs/>
              <w:kern w:val="44"/>
              <w:sz w:val="21"/>
              <w:szCs w:val="21"/>
              <w:lang w:val="en-US" w:eastAsia="zh-CN" w:bidi="ar-SA"/>
            </w:rPr>
            <w:t>三、修业年限</w:t>
          </w:r>
          <w:r>
            <w:rPr>
              <w:sz w:val="21"/>
              <w:szCs w:val="21"/>
            </w:rPr>
            <w:tab/>
          </w:r>
          <w:r>
            <w:rPr>
              <w:sz w:val="21"/>
              <w:szCs w:val="21"/>
            </w:rPr>
            <w:fldChar w:fldCharType="begin"/>
          </w:r>
          <w:r>
            <w:rPr>
              <w:sz w:val="21"/>
              <w:szCs w:val="21"/>
            </w:rPr>
            <w:instrText xml:space="preserve"> PAGEREF _Toc1467 \h </w:instrText>
          </w:r>
          <w:r>
            <w:rPr>
              <w:sz w:val="21"/>
              <w:szCs w:val="21"/>
            </w:rPr>
            <w:fldChar w:fldCharType="separate"/>
          </w:r>
          <w:r>
            <w:rPr>
              <w:sz w:val="21"/>
              <w:szCs w:val="21"/>
            </w:rPr>
            <w:t>1</w:t>
          </w:r>
          <w:r>
            <w:rPr>
              <w:sz w:val="21"/>
              <w:szCs w:val="21"/>
            </w:rPr>
            <w:fldChar w:fldCharType="end"/>
          </w:r>
          <w:r>
            <w:rPr>
              <w:sz w:val="21"/>
              <w:szCs w:val="21"/>
            </w:rPr>
            <w:fldChar w:fldCharType="end"/>
          </w:r>
        </w:p>
        <w:p w14:paraId="09917DE7">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_Toc21840 </w:instrText>
          </w:r>
          <w:r>
            <w:rPr>
              <w:sz w:val="21"/>
              <w:szCs w:val="21"/>
            </w:rPr>
            <w:fldChar w:fldCharType="separate"/>
          </w:r>
          <w:r>
            <w:rPr>
              <w:rFonts w:hint="eastAsia" w:ascii="宋体" w:hAnsi="宋体" w:eastAsia="宋体" w:cs="宋体"/>
              <w:sz w:val="21"/>
              <w:szCs w:val="21"/>
              <w:lang w:val="en-US" w:eastAsia="zh-CN"/>
            </w:rPr>
            <w:t>四</w:t>
          </w:r>
          <w:r>
            <w:rPr>
              <w:rFonts w:hint="eastAsia" w:ascii="宋体" w:hAnsi="宋体" w:eastAsia="宋体" w:cs="宋体"/>
              <w:sz w:val="21"/>
              <w:szCs w:val="21"/>
            </w:rPr>
            <w:t>、</w:t>
          </w:r>
          <w:r>
            <w:rPr>
              <w:rFonts w:hint="eastAsia" w:ascii="宋体" w:hAnsi="宋体" w:eastAsia="宋体" w:cs="宋体"/>
              <w:sz w:val="21"/>
              <w:szCs w:val="21"/>
              <w:lang w:val="en-US" w:eastAsia="zh-CN"/>
            </w:rPr>
            <w:t>职业面向</w:t>
          </w:r>
          <w:r>
            <w:rPr>
              <w:sz w:val="21"/>
              <w:szCs w:val="21"/>
            </w:rPr>
            <w:tab/>
          </w:r>
          <w:r>
            <w:rPr>
              <w:sz w:val="21"/>
              <w:szCs w:val="21"/>
            </w:rPr>
            <w:fldChar w:fldCharType="begin"/>
          </w:r>
          <w:r>
            <w:rPr>
              <w:sz w:val="21"/>
              <w:szCs w:val="21"/>
            </w:rPr>
            <w:instrText xml:space="preserve"> PAGEREF _Toc21840 \h </w:instrText>
          </w:r>
          <w:r>
            <w:rPr>
              <w:sz w:val="21"/>
              <w:szCs w:val="21"/>
            </w:rPr>
            <w:fldChar w:fldCharType="separate"/>
          </w:r>
          <w:r>
            <w:rPr>
              <w:sz w:val="21"/>
              <w:szCs w:val="21"/>
            </w:rPr>
            <w:t>1</w:t>
          </w:r>
          <w:r>
            <w:rPr>
              <w:sz w:val="21"/>
              <w:szCs w:val="21"/>
            </w:rPr>
            <w:fldChar w:fldCharType="end"/>
          </w:r>
          <w:r>
            <w:rPr>
              <w:sz w:val="21"/>
              <w:szCs w:val="21"/>
            </w:rPr>
            <w:fldChar w:fldCharType="end"/>
          </w:r>
        </w:p>
        <w:p w14:paraId="10F8F038">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_Toc18087 </w:instrText>
          </w:r>
          <w:r>
            <w:rPr>
              <w:sz w:val="21"/>
              <w:szCs w:val="21"/>
            </w:rPr>
            <w:fldChar w:fldCharType="separate"/>
          </w:r>
          <w:r>
            <w:rPr>
              <w:rFonts w:hint="eastAsia" w:ascii="宋体" w:hAnsi="宋体" w:eastAsia="宋体" w:cs="宋体"/>
              <w:sz w:val="21"/>
              <w:szCs w:val="21"/>
            </w:rPr>
            <w:t>（一）就业方向</w:t>
          </w:r>
          <w:r>
            <w:rPr>
              <w:sz w:val="21"/>
              <w:szCs w:val="21"/>
            </w:rPr>
            <w:tab/>
          </w:r>
          <w:r>
            <w:rPr>
              <w:sz w:val="21"/>
              <w:szCs w:val="21"/>
            </w:rPr>
            <w:fldChar w:fldCharType="begin"/>
          </w:r>
          <w:r>
            <w:rPr>
              <w:sz w:val="21"/>
              <w:szCs w:val="21"/>
            </w:rPr>
            <w:instrText xml:space="preserve"> PAGEREF _Toc18087 \h </w:instrText>
          </w:r>
          <w:r>
            <w:rPr>
              <w:sz w:val="21"/>
              <w:szCs w:val="21"/>
            </w:rPr>
            <w:fldChar w:fldCharType="separate"/>
          </w:r>
          <w:r>
            <w:rPr>
              <w:sz w:val="21"/>
              <w:szCs w:val="21"/>
            </w:rPr>
            <w:t>1</w:t>
          </w:r>
          <w:r>
            <w:rPr>
              <w:sz w:val="21"/>
              <w:szCs w:val="21"/>
            </w:rPr>
            <w:fldChar w:fldCharType="end"/>
          </w:r>
          <w:r>
            <w:rPr>
              <w:sz w:val="21"/>
              <w:szCs w:val="21"/>
            </w:rPr>
            <w:fldChar w:fldCharType="end"/>
          </w:r>
        </w:p>
        <w:p w14:paraId="53B10254">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_Toc4174 </w:instrText>
          </w:r>
          <w:r>
            <w:rPr>
              <w:sz w:val="21"/>
              <w:szCs w:val="21"/>
            </w:rPr>
            <w:fldChar w:fldCharType="separate"/>
          </w:r>
          <w:r>
            <w:rPr>
              <w:rFonts w:hint="eastAsia" w:ascii="宋体" w:hAnsi="宋体" w:eastAsia="宋体" w:cs="宋体"/>
              <w:sz w:val="21"/>
              <w:szCs w:val="21"/>
            </w:rPr>
            <w:t>（二）职业岗位</w:t>
          </w:r>
          <w:r>
            <w:rPr>
              <w:sz w:val="21"/>
              <w:szCs w:val="21"/>
            </w:rPr>
            <w:tab/>
          </w:r>
          <w:r>
            <w:rPr>
              <w:sz w:val="21"/>
              <w:szCs w:val="21"/>
            </w:rPr>
            <w:fldChar w:fldCharType="begin"/>
          </w:r>
          <w:r>
            <w:rPr>
              <w:sz w:val="21"/>
              <w:szCs w:val="21"/>
            </w:rPr>
            <w:instrText xml:space="preserve"> PAGEREF _Toc4174 \h </w:instrText>
          </w:r>
          <w:r>
            <w:rPr>
              <w:sz w:val="21"/>
              <w:szCs w:val="21"/>
            </w:rPr>
            <w:fldChar w:fldCharType="separate"/>
          </w:r>
          <w:r>
            <w:rPr>
              <w:sz w:val="21"/>
              <w:szCs w:val="21"/>
            </w:rPr>
            <w:t>1</w:t>
          </w:r>
          <w:r>
            <w:rPr>
              <w:sz w:val="21"/>
              <w:szCs w:val="21"/>
            </w:rPr>
            <w:fldChar w:fldCharType="end"/>
          </w:r>
          <w:r>
            <w:rPr>
              <w:sz w:val="21"/>
              <w:szCs w:val="21"/>
            </w:rPr>
            <w:fldChar w:fldCharType="end"/>
          </w:r>
        </w:p>
        <w:p w14:paraId="48180A4C">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_Toc24710 </w:instrText>
          </w:r>
          <w:r>
            <w:rPr>
              <w:sz w:val="21"/>
              <w:szCs w:val="21"/>
            </w:rPr>
            <w:fldChar w:fldCharType="separate"/>
          </w:r>
          <w:r>
            <w:rPr>
              <w:rFonts w:hint="eastAsia" w:ascii="宋体" w:hAnsi="宋体" w:eastAsia="宋体" w:cs="宋体"/>
              <w:sz w:val="21"/>
              <w:szCs w:val="21"/>
              <w:lang w:val="en-US" w:eastAsia="zh-CN"/>
            </w:rPr>
            <w:t>五</w:t>
          </w:r>
          <w:r>
            <w:rPr>
              <w:rFonts w:hint="eastAsia" w:ascii="宋体" w:hAnsi="宋体" w:eastAsia="宋体" w:cs="宋体"/>
              <w:sz w:val="21"/>
              <w:szCs w:val="21"/>
            </w:rPr>
            <w:t>、培养目标与培养规格</w:t>
          </w:r>
          <w:r>
            <w:rPr>
              <w:sz w:val="21"/>
              <w:szCs w:val="21"/>
            </w:rPr>
            <w:tab/>
          </w:r>
          <w:r>
            <w:rPr>
              <w:sz w:val="21"/>
              <w:szCs w:val="21"/>
            </w:rPr>
            <w:fldChar w:fldCharType="begin"/>
          </w:r>
          <w:r>
            <w:rPr>
              <w:sz w:val="21"/>
              <w:szCs w:val="21"/>
            </w:rPr>
            <w:instrText xml:space="preserve"> PAGEREF _Toc24710 \h </w:instrText>
          </w:r>
          <w:r>
            <w:rPr>
              <w:sz w:val="21"/>
              <w:szCs w:val="21"/>
            </w:rPr>
            <w:fldChar w:fldCharType="separate"/>
          </w:r>
          <w:r>
            <w:rPr>
              <w:sz w:val="21"/>
              <w:szCs w:val="21"/>
            </w:rPr>
            <w:t>1</w:t>
          </w:r>
          <w:r>
            <w:rPr>
              <w:sz w:val="21"/>
              <w:szCs w:val="21"/>
            </w:rPr>
            <w:fldChar w:fldCharType="end"/>
          </w:r>
          <w:r>
            <w:rPr>
              <w:sz w:val="21"/>
              <w:szCs w:val="21"/>
            </w:rPr>
            <w:fldChar w:fldCharType="end"/>
          </w:r>
        </w:p>
        <w:p w14:paraId="2E86FD3F">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_Toc5575 </w:instrText>
          </w:r>
          <w:r>
            <w:rPr>
              <w:sz w:val="21"/>
              <w:szCs w:val="21"/>
            </w:rPr>
            <w:fldChar w:fldCharType="separate"/>
          </w:r>
          <w:r>
            <w:rPr>
              <w:rFonts w:hint="eastAsia" w:ascii="宋体" w:hAnsi="宋体" w:eastAsia="宋体" w:cs="宋体"/>
              <w:bCs w:val="0"/>
              <w:sz w:val="21"/>
              <w:szCs w:val="21"/>
            </w:rPr>
            <w:t>(一）培养目标</w:t>
          </w:r>
          <w:r>
            <w:rPr>
              <w:sz w:val="21"/>
              <w:szCs w:val="21"/>
            </w:rPr>
            <w:tab/>
          </w:r>
          <w:r>
            <w:rPr>
              <w:sz w:val="21"/>
              <w:szCs w:val="21"/>
            </w:rPr>
            <w:fldChar w:fldCharType="begin"/>
          </w:r>
          <w:r>
            <w:rPr>
              <w:sz w:val="21"/>
              <w:szCs w:val="21"/>
            </w:rPr>
            <w:instrText xml:space="preserve"> PAGEREF _Toc5575 \h </w:instrText>
          </w:r>
          <w:r>
            <w:rPr>
              <w:sz w:val="21"/>
              <w:szCs w:val="21"/>
            </w:rPr>
            <w:fldChar w:fldCharType="separate"/>
          </w:r>
          <w:r>
            <w:rPr>
              <w:sz w:val="21"/>
              <w:szCs w:val="21"/>
            </w:rPr>
            <w:t>1</w:t>
          </w:r>
          <w:r>
            <w:rPr>
              <w:sz w:val="21"/>
              <w:szCs w:val="21"/>
            </w:rPr>
            <w:fldChar w:fldCharType="end"/>
          </w:r>
          <w:r>
            <w:rPr>
              <w:sz w:val="21"/>
              <w:szCs w:val="21"/>
            </w:rPr>
            <w:fldChar w:fldCharType="end"/>
          </w:r>
        </w:p>
        <w:p w14:paraId="33D5948F">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_Toc15349 </w:instrText>
          </w:r>
          <w:r>
            <w:rPr>
              <w:sz w:val="21"/>
              <w:szCs w:val="21"/>
            </w:rPr>
            <w:fldChar w:fldCharType="separate"/>
          </w:r>
          <w:r>
            <w:rPr>
              <w:rFonts w:hint="eastAsia" w:ascii="宋体" w:hAnsi="宋体" w:eastAsia="宋体" w:cs="宋体"/>
              <w:bCs/>
              <w:sz w:val="21"/>
              <w:szCs w:val="21"/>
            </w:rPr>
            <w:t>（二）培养规格</w:t>
          </w:r>
          <w:r>
            <w:rPr>
              <w:sz w:val="21"/>
              <w:szCs w:val="21"/>
            </w:rPr>
            <w:tab/>
          </w:r>
          <w:r>
            <w:rPr>
              <w:sz w:val="21"/>
              <w:szCs w:val="21"/>
            </w:rPr>
            <w:fldChar w:fldCharType="begin"/>
          </w:r>
          <w:r>
            <w:rPr>
              <w:sz w:val="21"/>
              <w:szCs w:val="21"/>
            </w:rPr>
            <w:instrText xml:space="preserve"> PAGEREF _Toc15349 \h </w:instrText>
          </w:r>
          <w:r>
            <w:rPr>
              <w:sz w:val="21"/>
              <w:szCs w:val="21"/>
            </w:rPr>
            <w:fldChar w:fldCharType="separate"/>
          </w:r>
          <w:r>
            <w:rPr>
              <w:sz w:val="21"/>
              <w:szCs w:val="21"/>
            </w:rPr>
            <w:t>2</w:t>
          </w:r>
          <w:r>
            <w:rPr>
              <w:sz w:val="21"/>
              <w:szCs w:val="21"/>
            </w:rPr>
            <w:fldChar w:fldCharType="end"/>
          </w:r>
          <w:r>
            <w:rPr>
              <w:sz w:val="21"/>
              <w:szCs w:val="21"/>
            </w:rPr>
            <w:fldChar w:fldCharType="end"/>
          </w:r>
        </w:p>
        <w:p w14:paraId="432CC75B">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_Toc4233 </w:instrText>
          </w:r>
          <w:r>
            <w:rPr>
              <w:sz w:val="21"/>
              <w:szCs w:val="21"/>
            </w:rPr>
            <w:fldChar w:fldCharType="separate"/>
          </w:r>
          <w:r>
            <w:rPr>
              <w:rFonts w:hint="eastAsia" w:ascii="宋体" w:hAnsi="宋体" w:eastAsia="宋体" w:cs="宋体"/>
              <w:sz w:val="21"/>
              <w:szCs w:val="21"/>
            </w:rPr>
            <w:t>六、主要衔接专业</w:t>
          </w:r>
          <w:r>
            <w:rPr>
              <w:sz w:val="21"/>
              <w:szCs w:val="21"/>
            </w:rPr>
            <w:tab/>
          </w:r>
          <w:r>
            <w:rPr>
              <w:sz w:val="21"/>
              <w:szCs w:val="21"/>
            </w:rPr>
            <w:fldChar w:fldCharType="begin"/>
          </w:r>
          <w:r>
            <w:rPr>
              <w:sz w:val="21"/>
              <w:szCs w:val="21"/>
            </w:rPr>
            <w:instrText xml:space="preserve"> PAGEREF _Toc4233 \h </w:instrText>
          </w:r>
          <w:r>
            <w:rPr>
              <w:sz w:val="21"/>
              <w:szCs w:val="21"/>
            </w:rPr>
            <w:fldChar w:fldCharType="separate"/>
          </w:r>
          <w:r>
            <w:rPr>
              <w:sz w:val="21"/>
              <w:szCs w:val="21"/>
            </w:rPr>
            <w:t>4</w:t>
          </w:r>
          <w:r>
            <w:rPr>
              <w:sz w:val="21"/>
              <w:szCs w:val="21"/>
            </w:rPr>
            <w:fldChar w:fldCharType="end"/>
          </w:r>
          <w:r>
            <w:rPr>
              <w:sz w:val="21"/>
              <w:szCs w:val="21"/>
            </w:rPr>
            <w:fldChar w:fldCharType="end"/>
          </w:r>
        </w:p>
        <w:p w14:paraId="0700B046">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_Toc12969 </w:instrText>
          </w:r>
          <w:r>
            <w:rPr>
              <w:sz w:val="21"/>
              <w:szCs w:val="21"/>
            </w:rPr>
            <w:fldChar w:fldCharType="separate"/>
          </w:r>
          <w:r>
            <w:rPr>
              <w:rFonts w:hint="eastAsia" w:ascii="宋体" w:hAnsi="宋体" w:eastAsia="宋体" w:cs="宋体"/>
              <w:sz w:val="21"/>
              <w:szCs w:val="21"/>
            </w:rPr>
            <w:t>七、课程结构</w:t>
          </w:r>
          <w:r>
            <w:rPr>
              <w:sz w:val="21"/>
              <w:szCs w:val="21"/>
            </w:rPr>
            <w:tab/>
          </w:r>
          <w:r>
            <w:rPr>
              <w:sz w:val="21"/>
              <w:szCs w:val="21"/>
            </w:rPr>
            <w:fldChar w:fldCharType="begin"/>
          </w:r>
          <w:r>
            <w:rPr>
              <w:sz w:val="21"/>
              <w:szCs w:val="21"/>
            </w:rPr>
            <w:instrText xml:space="preserve"> PAGEREF _Toc12969 \h </w:instrText>
          </w:r>
          <w:r>
            <w:rPr>
              <w:sz w:val="21"/>
              <w:szCs w:val="21"/>
            </w:rPr>
            <w:fldChar w:fldCharType="separate"/>
          </w:r>
          <w:r>
            <w:rPr>
              <w:sz w:val="21"/>
              <w:szCs w:val="21"/>
            </w:rPr>
            <w:t>4</w:t>
          </w:r>
          <w:r>
            <w:rPr>
              <w:sz w:val="21"/>
              <w:szCs w:val="21"/>
            </w:rPr>
            <w:fldChar w:fldCharType="end"/>
          </w:r>
          <w:r>
            <w:rPr>
              <w:sz w:val="21"/>
              <w:szCs w:val="21"/>
            </w:rPr>
            <w:fldChar w:fldCharType="end"/>
          </w:r>
        </w:p>
        <w:p w14:paraId="1DE90731">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_Toc19744 </w:instrText>
          </w:r>
          <w:r>
            <w:rPr>
              <w:sz w:val="21"/>
              <w:szCs w:val="21"/>
            </w:rPr>
            <w:fldChar w:fldCharType="separate"/>
          </w:r>
          <w:r>
            <w:rPr>
              <w:rFonts w:hint="eastAsia" w:ascii="宋体" w:hAnsi="宋体" w:eastAsia="宋体" w:cs="宋体"/>
              <w:sz w:val="21"/>
              <w:szCs w:val="21"/>
            </w:rPr>
            <w:t>八、课程设置及要求</w:t>
          </w:r>
          <w:r>
            <w:rPr>
              <w:sz w:val="21"/>
              <w:szCs w:val="21"/>
            </w:rPr>
            <w:tab/>
          </w:r>
          <w:r>
            <w:rPr>
              <w:sz w:val="21"/>
              <w:szCs w:val="21"/>
            </w:rPr>
            <w:fldChar w:fldCharType="begin"/>
          </w:r>
          <w:r>
            <w:rPr>
              <w:sz w:val="21"/>
              <w:szCs w:val="21"/>
            </w:rPr>
            <w:instrText xml:space="preserve"> PAGEREF _Toc19744 \h </w:instrText>
          </w:r>
          <w:r>
            <w:rPr>
              <w:sz w:val="21"/>
              <w:szCs w:val="21"/>
            </w:rPr>
            <w:fldChar w:fldCharType="separate"/>
          </w:r>
          <w:r>
            <w:rPr>
              <w:sz w:val="21"/>
              <w:szCs w:val="21"/>
            </w:rPr>
            <w:t>5</w:t>
          </w:r>
          <w:r>
            <w:rPr>
              <w:sz w:val="21"/>
              <w:szCs w:val="21"/>
            </w:rPr>
            <w:fldChar w:fldCharType="end"/>
          </w:r>
          <w:r>
            <w:rPr>
              <w:sz w:val="21"/>
              <w:szCs w:val="21"/>
            </w:rPr>
            <w:fldChar w:fldCharType="end"/>
          </w:r>
        </w:p>
        <w:p w14:paraId="68DA1BA1">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_Toc6629 </w:instrText>
          </w:r>
          <w:r>
            <w:rPr>
              <w:sz w:val="21"/>
              <w:szCs w:val="21"/>
            </w:rPr>
            <w:fldChar w:fldCharType="separate"/>
          </w:r>
          <w:r>
            <w:rPr>
              <w:rFonts w:hint="eastAsia" w:ascii="宋体" w:hAnsi="宋体" w:eastAsia="宋体" w:cs="宋体"/>
              <w:sz w:val="21"/>
              <w:szCs w:val="21"/>
            </w:rPr>
            <w:t>九、教学时间安排</w:t>
          </w:r>
          <w:r>
            <w:rPr>
              <w:sz w:val="21"/>
              <w:szCs w:val="21"/>
            </w:rPr>
            <w:tab/>
          </w:r>
          <w:r>
            <w:rPr>
              <w:sz w:val="21"/>
              <w:szCs w:val="21"/>
            </w:rPr>
            <w:fldChar w:fldCharType="begin"/>
          </w:r>
          <w:r>
            <w:rPr>
              <w:sz w:val="21"/>
              <w:szCs w:val="21"/>
            </w:rPr>
            <w:instrText xml:space="preserve"> PAGEREF _Toc6629 \h </w:instrText>
          </w:r>
          <w:r>
            <w:rPr>
              <w:sz w:val="21"/>
              <w:szCs w:val="21"/>
            </w:rPr>
            <w:fldChar w:fldCharType="separate"/>
          </w:r>
          <w:r>
            <w:rPr>
              <w:sz w:val="21"/>
              <w:szCs w:val="21"/>
            </w:rPr>
            <w:t>17</w:t>
          </w:r>
          <w:r>
            <w:rPr>
              <w:sz w:val="21"/>
              <w:szCs w:val="21"/>
            </w:rPr>
            <w:fldChar w:fldCharType="end"/>
          </w:r>
          <w:r>
            <w:rPr>
              <w:sz w:val="21"/>
              <w:szCs w:val="21"/>
            </w:rPr>
            <w:fldChar w:fldCharType="end"/>
          </w:r>
        </w:p>
        <w:p w14:paraId="1C49642A">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_Toc17163 </w:instrText>
          </w:r>
          <w:r>
            <w:rPr>
              <w:sz w:val="21"/>
              <w:szCs w:val="21"/>
            </w:rPr>
            <w:fldChar w:fldCharType="separate"/>
          </w:r>
          <w:r>
            <w:rPr>
              <w:rFonts w:hint="eastAsia" w:ascii="宋体" w:hAnsi="宋体" w:eastAsia="宋体" w:cs="宋体"/>
              <w:sz w:val="21"/>
              <w:szCs w:val="21"/>
            </w:rPr>
            <w:t>十、教学实施</w:t>
          </w:r>
          <w:r>
            <w:rPr>
              <w:sz w:val="21"/>
              <w:szCs w:val="21"/>
            </w:rPr>
            <w:tab/>
          </w:r>
          <w:r>
            <w:rPr>
              <w:sz w:val="21"/>
              <w:szCs w:val="21"/>
            </w:rPr>
            <w:fldChar w:fldCharType="begin"/>
          </w:r>
          <w:r>
            <w:rPr>
              <w:sz w:val="21"/>
              <w:szCs w:val="21"/>
            </w:rPr>
            <w:instrText xml:space="preserve"> PAGEREF _Toc17163 \h </w:instrText>
          </w:r>
          <w:r>
            <w:rPr>
              <w:sz w:val="21"/>
              <w:szCs w:val="21"/>
            </w:rPr>
            <w:fldChar w:fldCharType="separate"/>
          </w:r>
          <w:r>
            <w:rPr>
              <w:sz w:val="21"/>
              <w:szCs w:val="21"/>
            </w:rPr>
            <w:t>21</w:t>
          </w:r>
          <w:r>
            <w:rPr>
              <w:sz w:val="21"/>
              <w:szCs w:val="21"/>
            </w:rPr>
            <w:fldChar w:fldCharType="end"/>
          </w:r>
          <w:r>
            <w:rPr>
              <w:sz w:val="21"/>
              <w:szCs w:val="21"/>
            </w:rPr>
            <w:fldChar w:fldCharType="end"/>
          </w:r>
        </w:p>
        <w:p w14:paraId="150F1AA3">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_Toc11621 </w:instrText>
          </w:r>
          <w:r>
            <w:rPr>
              <w:sz w:val="21"/>
              <w:szCs w:val="21"/>
            </w:rPr>
            <w:fldChar w:fldCharType="separate"/>
          </w:r>
          <w:r>
            <w:rPr>
              <w:rFonts w:hint="eastAsia" w:ascii="宋体" w:hAnsi="宋体" w:eastAsia="宋体" w:cs="宋体"/>
              <w:sz w:val="21"/>
              <w:szCs w:val="21"/>
            </w:rPr>
            <w:t>十一、教学评价</w:t>
          </w:r>
          <w:r>
            <w:rPr>
              <w:sz w:val="21"/>
              <w:szCs w:val="21"/>
            </w:rPr>
            <w:tab/>
          </w:r>
          <w:r>
            <w:rPr>
              <w:sz w:val="21"/>
              <w:szCs w:val="21"/>
            </w:rPr>
            <w:fldChar w:fldCharType="begin"/>
          </w:r>
          <w:r>
            <w:rPr>
              <w:sz w:val="21"/>
              <w:szCs w:val="21"/>
            </w:rPr>
            <w:instrText xml:space="preserve"> PAGEREF _Toc11621 \h </w:instrText>
          </w:r>
          <w:r>
            <w:rPr>
              <w:sz w:val="21"/>
              <w:szCs w:val="21"/>
            </w:rPr>
            <w:fldChar w:fldCharType="separate"/>
          </w:r>
          <w:r>
            <w:rPr>
              <w:sz w:val="21"/>
              <w:szCs w:val="21"/>
            </w:rPr>
            <w:t>23</w:t>
          </w:r>
          <w:r>
            <w:rPr>
              <w:sz w:val="21"/>
              <w:szCs w:val="21"/>
            </w:rPr>
            <w:fldChar w:fldCharType="end"/>
          </w:r>
          <w:r>
            <w:rPr>
              <w:sz w:val="21"/>
              <w:szCs w:val="21"/>
            </w:rPr>
            <w:fldChar w:fldCharType="end"/>
          </w:r>
        </w:p>
        <w:p w14:paraId="0CF45980">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_Toc16488 </w:instrText>
          </w:r>
          <w:r>
            <w:rPr>
              <w:sz w:val="21"/>
              <w:szCs w:val="21"/>
            </w:rPr>
            <w:fldChar w:fldCharType="separate"/>
          </w:r>
          <w:r>
            <w:rPr>
              <w:rFonts w:hint="eastAsia" w:ascii="宋体" w:hAnsi="宋体" w:eastAsia="宋体" w:cs="宋体"/>
              <w:sz w:val="21"/>
              <w:szCs w:val="21"/>
            </w:rPr>
            <w:t>十二、实习实训环境</w:t>
          </w:r>
          <w:r>
            <w:rPr>
              <w:sz w:val="21"/>
              <w:szCs w:val="21"/>
            </w:rPr>
            <w:tab/>
          </w:r>
          <w:r>
            <w:rPr>
              <w:sz w:val="21"/>
              <w:szCs w:val="21"/>
            </w:rPr>
            <w:fldChar w:fldCharType="begin"/>
          </w:r>
          <w:r>
            <w:rPr>
              <w:sz w:val="21"/>
              <w:szCs w:val="21"/>
            </w:rPr>
            <w:instrText xml:space="preserve"> PAGEREF _Toc16488 \h </w:instrText>
          </w:r>
          <w:r>
            <w:rPr>
              <w:sz w:val="21"/>
              <w:szCs w:val="21"/>
            </w:rPr>
            <w:fldChar w:fldCharType="separate"/>
          </w:r>
          <w:r>
            <w:rPr>
              <w:sz w:val="21"/>
              <w:szCs w:val="21"/>
            </w:rPr>
            <w:t>25</w:t>
          </w:r>
          <w:r>
            <w:rPr>
              <w:sz w:val="21"/>
              <w:szCs w:val="21"/>
            </w:rPr>
            <w:fldChar w:fldCharType="end"/>
          </w:r>
          <w:r>
            <w:rPr>
              <w:sz w:val="21"/>
              <w:szCs w:val="21"/>
            </w:rPr>
            <w:fldChar w:fldCharType="end"/>
          </w:r>
        </w:p>
        <w:p w14:paraId="48E05CE9">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_Toc18137 </w:instrText>
          </w:r>
          <w:r>
            <w:rPr>
              <w:sz w:val="21"/>
              <w:szCs w:val="21"/>
            </w:rPr>
            <w:fldChar w:fldCharType="separate"/>
          </w:r>
          <w:r>
            <w:rPr>
              <w:rFonts w:hint="eastAsia" w:ascii="宋体" w:hAnsi="宋体" w:eastAsia="宋体" w:cs="宋体"/>
              <w:sz w:val="21"/>
              <w:szCs w:val="21"/>
            </w:rPr>
            <w:t>十三、专业师资</w:t>
          </w:r>
          <w:r>
            <w:rPr>
              <w:sz w:val="21"/>
              <w:szCs w:val="21"/>
            </w:rPr>
            <w:tab/>
          </w:r>
          <w:r>
            <w:rPr>
              <w:sz w:val="21"/>
              <w:szCs w:val="21"/>
            </w:rPr>
            <w:fldChar w:fldCharType="begin"/>
          </w:r>
          <w:r>
            <w:rPr>
              <w:sz w:val="21"/>
              <w:szCs w:val="21"/>
            </w:rPr>
            <w:instrText xml:space="preserve"> PAGEREF _Toc18137 \h </w:instrText>
          </w:r>
          <w:r>
            <w:rPr>
              <w:sz w:val="21"/>
              <w:szCs w:val="21"/>
            </w:rPr>
            <w:fldChar w:fldCharType="separate"/>
          </w:r>
          <w:r>
            <w:rPr>
              <w:sz w:val="21"/>
              <w:szCs w:val="21"/>
            </w:rPr>
            <w:t>29</w:t>
          </w:r>
          <w:r>
            <w:rPr>
              <w:sz w:val="21"/>
              <w:szCs w:val="21"/>
            </w:rPr>
            <w:fldChar w:fldCharType="end"/>
          </w:r>
          <w:r>
            <w:rPr>
              <w:sz w:val="21"/>
              <w:szCs w:val="21"/>
            </w:rPr>
            <w:fldChar w:fldCharType="end"/>
          </w:r>
        </w:p>
        <w:p w14:paraId="76186E30">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_Toc5125 </w:instrText>
          </w:r>
          <w:r>
            <w:rPr>
              <w:sz w:val="21"/>
              <w:szCs w:val="21"/>
            </w:rPr>
            <w:fldChar w:fldCharType="separate"/>
          </w:r>
          <w:r>
            <w:rPr>
              <w:rFonts w:hint="eastAsia" w:ascii="宋体" w:hAnsi="宋体" w:eastAsia="宋体" w:cs="宋体"/>
              <w:sz w:val="21"/>
              <w:szCs w:val="21"/>
              <w:lang w:val="en-US" w:eastAsia="zh-CN"/>
            </w:rPr>
            <w:t>十四</w:t>
          </w:r>
          <w:r>
            <w:rPr>
              <w:rFonts w:hint="eastAsia" w:ascii="宋体" w:hAnsi="宋体" w:eastAsia="宋体" w:cs="宋体"/>
              <w:sz w:val="21"/>
              <w:szCs w:val="21"/>
            </w:rPr>
            <w:t>、毕业要求</w:t>
          </w:r>
          <w:r>
            <w:rPr>
              <w:sz w:val="21"/>
              <w:szCs w:val="21"/>
            </w:rPr>
            <w:tab/>
          </w:r>
          <w:r>
            <w:rPr>
              <w:sz w:val="21"/>
              <w:szCs w:val="21"/>
            </w:rPr>
            <w:fldChar w:fldCharType="begin"/>
          </w:r>
          <w:r>
            <w:rPr>
              <w:sz w:val="21"/>
              <w:szCs w:val="21"/>
            </w:rPr>
            <w:instrText xml:space="preserve"> PAGEREF _Toc5125 \h </w:instrText>
          </w:r>
          <w:r>
            <w:rPr>
              <w:sz w:val="21"/>
              <w:szCs w:val="21"/>
            </w:rPr>
            <w:fldChar w:fldCharType="separate"/>
          </w:r>
          <w:r>
            <w:rPr>
              <w:sz w:val="21"/>
              <w:szCs w:val="21"/>
            </w:rPr>
            <w:t>31</w:t>
          </w:r>
          <w:r>
            <w:rPr>
              <w:sz w:val="21"/>
              <w:szCs w:val="21"/>
            </w:rPr>
            <w:fldChar w:fldCharType="end"/>
          </w:r>
          <w:r>
            <w:rPr>
              <w:sz w:val="21"/>
              <w:szCs w:val="21"/>
            </w:rPr>
            <w:fldChar w:fldCharType="end"/>
          </w:r>
        </w:p>
        <w:p w14:paraId="79FD2743">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440" w:lineRule="exact"/>
            <w:textAlignment w:val="auto"/>
            <w:rPr>
              <w:sz w:val="21"/>
              <w:szCs w:val="21"/>
            </w:rPr>
          </w:pPr>
          <w:r>
            <w:rPr>
              <w:sz w:val="21"/>
              <w:szCs w:val="21"/>
            </w:rPr>
            <w:fldChar w:fldCharType="begin"/>
          </w:r>
          <w:r>
            <w:rPr>
              <w:sz w:val="21"/>
              <w:szCs w:val="21"/>
            </w:rPr>
            <w:instrText xml:space="preserve"> HYPERLINK \l _Toc28213 </w:instrText>
          </w:r>
          <w:r>
            <w:rPr>
              <w:sz w:val="21"/>
              <w:szCs w:val="21"/>
            </w:rPr>
            <w:fldChar w:fldCharType="separate"/>
          </w:r>
          <w:r>
            <w:rPr>
              <w:rFonts w:hint="eastAsia" w:ascii="宋体" w:hAnsi="宋体" w:eastAsia="宋体" w:cs="宋体"/>
              <w:sz w:val="21"/>
              <w:szCs w:val="21"/>
            </w:rPr>
            <w:t>十</w:t>
          </w:r>
          <w:r>
            <w:rPr>
              <w:rFonts w:hint="eastAsia" w:ascii="宋体" w:hAnsi="宋体" w:eastAsia="宋体" w:cs="宋体"/>
              <w:sz w:val="21"/>
              <w:szCs w:val="21"/>
              <w:lang w:val="en-US" w:eastAsia="zh-CN"/>
            </w:rPr>
            <w:t>五</w:t>
          </w:r>
          <w:r>
            <w:rPr>
              <w:rFonts w:hint="eastAsia" w:ascii="宋体" w:hAnsi="宋体" w:eastAsia="宋体" w:cs="宋体"/>
              <w:sz w:val="21"/>
              <w:szCs w:val="21"/>
            </w:rPr>
            <w:t>、说明</w:t>
          </w:r>
          <w:r>
            <w:rPr>
              <w:sz w:val="21"/>
              <w:szCs w:val="21"/>
            </w:rPr>
            <w:tab/>
          </w:r>
          <w:r>
            <w:rPr>
              <w:sz w:val="21"/>
              <w:szCs w:val="21"/>
            </w:rPr>
            <w:fldChar w:fldCharType="begin"/>
          </w:r>
          <w:r>
            <w:rPr>
              <w:sz w:val="21"/>
              <w:szCs w:val="21"/>
            </w:rPr>
            <w:instrText xml:space="preserve"> PAGEREF _Toc28213 \h </w:instrText>
          </w:r>
          <w:r>
            <w:rPr>
              <w:sz w:val="21"/>
              <w:szCs w:val="21"/>
            </w:rPr>
            <w:fldChar w:fldCharType="separate"/>
          </w:r>
          <w:r>
            <w:rPr>
              <w:sz w:val="21"/>
              <w:szCs w:val="21"/>
            </w:rPr>
            <w:t>31</w:t>
          </w:r>
          <w:r>
            <w:rPr>
              <w:sz w:val="21"/>
              <w:szCs w:val="21"/>
            </w:rPr>
            <w:fldChar w:fldCharType="end"/>
          </w:r>
          <w:r>
            <w:rPr>
              <w:sz w:val="21"/>
              <w:szCs w:val="21"/>
            </w:rPr>
            <w:fldChar w:fldCharType="end"/>
          </w:r>
        </w:p>
        <w:p w14:paraId="3F887BD1">
          <w:r>
            <w:fldChar w:fldCharType="end"/>
          </w:r>
        </w:p>
      </w:sdtContent>
    </w:sdt>
    <w:p w14:paraId="69CC8EAC"/>
    <w:p w14:paraId="0535178D">
      <w:pPr>
        <w:pStyle w:val="12"/>
        <w:pageBreakBefore w:val="0"/>
        <w:tabs>
          <w:tab w:val="right" w:leader="dot" w:pos="8306"/>
        </w:tabs>
        <w:kinsoku/>
        <w:wordWrap/>
        <w:overflowPunct/>
        <w:autoSpaceDE/>
        <w:autoSpaceDN/>
        <w:bidi w:val="0"/>
        <w:snapToGrid/>
        <w:spacing w:beforeAutospacing="0" w:afterAutospacing="0" w:line="440" w:lineRule="exact"/>
        <w:ind w:left="0" w:leftChars="0" w:right="0"/>
        <w:jc w:val="left"/>
        <w:rPr>
          <w:rFonts w:hint="eastAsia" w:ascii="宋体" w:hAnsi="宋体" w:eastAsia="宋体" w:cs="宋体"/>
          <w:b/>
          <w:bCs/>
          <w:sz w:val="24"/>
          <w:szCs w:val="24"/>
        </w:rPr>
      </w:pPr>
    </w:p>
    <w:p w14:paraId="663A2FFB">
      <w:pPr>
        <w:pageBreakBefore w:val="0"/>
        <w:kinsoku/>
        <w:wordWrap/>
        <w:overflowPunct/>
        <w:autoSpaceDE/>
        <w:autoSpaceDN/>
        <w:bidi w:val="0"/>
        <w:spacing w:beforeAutospacing="0" w:afterAutospacing="0" w:line="440" w:lineRule="exact"/>
        <w:ind w:left="0" w:leftChars="0" w:right="0"/>
        <w:jc w:val="center"/>
        <w:outlineLvl w:val="0"/>
        <w:rPr>
          <w:rFonts w:hint="eastAsia" w:ascii="宋体" w:hAnsi="宋体" w:eastAsia="宋体" w:cs="宋体"/>
          <w:b/>
          <w:bCs/>
          <w:sz w:val="24"/>
          <w:szCs w:val="24"/>
        </w:rPr>
      </w:pPr>
    </w:p>
    <w:p w14:paraId="096332CD">
      <w:pPr>
        <w:pageBreakBefore w:val="0"/>
        <w:kinsoku/>
        <w:wordWrap/>
        <w:overflowPunct/>
        <w:autoSpaceDE/>
        <w:autoSpaceDN/>
        <w:bidi w:val="0"/>
        <w:spacing w:beforeAutospacing="0" w:afterAutospacing="0" w:line="440" w:lineRule="exact"/>
        <w:ind w:left="0" w:leftChars="0" w:right="0"/>
        <w:jc w:val="center"/>
        <w:outlineLvl w:val="0"/>
        <w:rPr>
          <w:rFonts w:hint="eastAsia" w:ascii="宋体" w:hAnsi="宋体" w:eastAsia="宋体" w:cs="宋体"/>
          <w:b/>
          <w:bCs/>
          <w:sz w:val="24"/>
          <w:szCs w:val="24"/>
        </w:rPr>
      </w:pPr>
    </w:p>
    <w:p w14:paraId="63D65784">
      <w:pPr>
        <w:pageBreakBefore w:val="0"/>
        <w:kinsoku/>
        <w:wordWrap/>
        <w:overflowPunct/>
        <w:autoSpaceDE/>
        <w:autoSpaceDN/>
        <w:bidi w:val="0"/>
        <w:spacing w:beforeAutospacing="0" w:afterAutospacing="0" w:line="440" w:lineRule="exact"/>
        <w:ind w:left="0" w:leftChars="0" w:right="0"/>
        <w:jc w:val="center"/>
        <w:outlineLvl w:val="0"/>
        <w:rPr>
          <w:rFonts w:hint="eastAsia" w:ascii="宋体" w:hAnsi="宋体" w:eastAsia="宋体" w:cs="宋体"/>
          <w:b/>
          <w:bCs/>
          <w:sz w:val="24"/>
          <w:szCs w:val="24"/>
        </w:rPr>
      </w:pPr>
    </w:p>
    <w:p w14:paraId="36F15E7D">
      <w:pPr>
        <w:pageBreakBefore w:val="0"/>
        <w:kinsoku/>
        <w:wordWrap/>
        <w:overflowPunct/>
        <w:autoSpaceDE/>
        <w:autoSpaceDN/>
        <w:bidi w:val="0"/>
        <w:spacing w:beforeAutospacing="0" w:afterAutospacing="0" w:line="440" w:lineRule="exact"/>
        <w:ind w:left="0" w:leftChars="0" w:right="0"/>
        <w:jc w:val="center"/>
        <w:outlineLvl w:val="0"/>
        <w:rPr>
          <w:rFonts w:hint="eastAsia" w:ascii="宋体" w:hAnsi="宋体" w:eastAsia="宋体" w:cs="宋体"/>
          <w:b/>
          <w:bCs/>
          <w:sz w:val="24"/>
          <w:szCs w:val="24"/>
        </w:rPr>
      </w:pPr>
    </w:p>
    <w:p w14:paraId="7AFB9B4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sz w:val="24"/>
          <w:szCs w:val="24"/>
        </w:rPr>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pPr>
    </w:p>
    <w:p w14:paraId="2335A8E3">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color w:val="000000"/>
          <w:sz w:val="24"/>
          <w:szCs w:val="24"/>
          <w:lang w:val="en-US" w:eastAsia="zh-CN"/>
        </w:rPr>
      </w:pPr>
      <w:bookmarkStart w:id="0" w:name="_Toc8820"/>
      <w:bookmarkStart w:id="1" w:name="_Toc508713405"/>
      <w:bookmarkStart w:id="2" w:name="_Toc22802"/>
      <w:bookmarkStart w:id="3" w:name="_Toc475633953"/>
      <w:bookmarkStart w:id="4" w:name="_Toc16007"/>
      <w:r>
        <w:rPr>
          <w:rFonts w:hint="eastAsia" w:ascii="宋体" w:hAnsi="宋体" w:eastAsia="宋体" w:cs="宋体"/>
          <w:color w:val="000000"/>
          <w:sz w:val="24"/>
          <w:szCs w:val="24"/>
        </w:rPr>
        <w:t>一、专业名称</w:t>
      </w:r>
      <w:bookmarkEnd w:id="0"/>
      <w:bookmarkEnd w:id="1"/>
      <w:bookmarkEnd w:id="2"/>
      <w:bookmarkEnd w:id="3"/>
      <w:r>
        <w:rPr>
          <w:rFonts w:hint="eastAsia" w:ascii="宋体" w:hAnsi="宋体" w:eastAsia="宋体" w:cs="宋体"/>
          <w:color w:val="000000"/>
          <w:sz w:val="24"/>
          <w:szCs w:val="24"/>
          <w:lang w:val="en-US" w:eastAsia="zh-CN"/>
        </w:rPr>
        <w:t>及代码</w:t>
      </w:r>
      <w:bookmarkEnd w:id="4"/>
    </w:p>
    <w:p w14:paraId="56E1EA1D">
      <w:pPr>
        <w:pageBreakBefore w:val="0"/>
        <w:widowControl/>
        <w:shd w:val="clear" w:color="auto" w:fill="FFFFFF"/>
        <w:kinsoku/>
        <w:wordWrap/>
        <w:overflowPunct/>
        <w:autoSpaceDE/>
        <w:autoSpaceDN/>
        <w:bidi w:val="0"/>
        <w:spacing w:beforeAutospacing="0" w:afterAutospacing="0" w:line="440" w:lineRule="exact"/>
        <w:ind w:left="0" w:leftChars="0" w:right="0" w:firstLine="480"/>
        <w:rPr>
          <w:rFonts w:hint="eastAsia" w:ascii="宋体" w:hAnsi="宋体" w:eastAsia="宋体" w:cs="宋体"/>
          <w:color w:val="000000"/>
          <w:sz w:val="24"/>
          <w:szCs w:val="24"/>
        </w:rPr>
      </w:pPr>
      <w:bookmarkStart w:id="5" w:name="_Toc508713406"/>
      <w:bookmarkStart w:id="6" w:name="_Toc475633954"/>
      <w:r>
        <w:rPr>
          <w:rFonts w:hint="eastAsia" w:ascii="宋体" w:hAnsi="宋体" w:eastAsia="宋体" w:cs="宋体"/>
          <w:color w:val="000000"/>
          <w:sz w:val="24"/>
          <w:szCs w:val="24"/>
          <w:lang w:val="en-US" w:eastAsia="zh-CN"/>
        </w:rPr>
        <w:t>专业名称：</w:t>
      </w:r>
      <w:r>
        <w:rPr>
          <w:rFonts w:hint="eastAsia" w:ascii="宋体" w:hAnsi="宋体" w:eastAsia="宋体" w:cs="宋体"/>
          <w:color w:val="000000"/>
          <w:sz w:val="24"/>
          <w:szCs w:val="24"/>
        </w:rPr>
        <w:t>宠物养护与经营</w:t>
      </w:r>
    </w:p>
    <w:p w14:paraId="7CF4A0ED">
      <w:pPr>
        <w:pageBreakBefore w:val="0"/>
        <w:widowControl/>
        <w:shd w:val="clear" w:color="auto" w:fill="FFFFFF"/>
        <w:kinsoku/>
        <w:wordWrap/>
        <w:overflowPunct/>
        <w:autoSpaceDE/>
        <w:autoSpaceDN/>
        <w:bidi w:val="0"/>
        <w:spacing w:beforeAutospacing="0" w:afterAutospacing="0" w:line="440" w:lineRule="exact"/>
        <w:ind w:left="0" w:leftChars="0" w:right="0"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专业代码：</w:t>
      </w:r>
      <w:r>
        <w:rPr>
          <w:rFonts w:hint="eastAsia" w:ascii="宋体" w:hAnsi="宋体" w:eastAsia="宋体" w:cs="宋体"/>
          <w:color w:val="000000"/>
          <w:sz w:val="24"/>
          <w:szCs w:val="24"/>
        </w:rPr>
        <w:t>610303</w:t>
      </w:r>
    </w:p>
    <w:p w14:paraId="7AF8FBA7">
      <w:pPr>
        <w:pageBreakBefore w:val="0"/>
        <w:kinsoku/>
        <w:wordWrap/>
        <w:overflowPunct/>
        <w:autoSpaceDE/>
        <w:autoSpaceDN/>
        <w:bidi w:val="0"/>
        <w:spacing w:beforeAutospacing="0" w:afterAutospacing="0" w:line="440" w:lineRule="exact"/>
        <w:ind w:right="0" w:firstLine="480" w:firstLineChars="200"/>
        <w:rPr>
          <w:rFonts w:hint="eastAsia" w:ascii="宋体" w:hAnsi="宋体" w:eastAsia="宋体" w:cs="宋体"/>
          <w:color w:val="000000"/>
          <w:sz w:val="24"/>
          <w:szCs w:val="24"/>
          <w:lang w:val="en-US" w:eastAsia="zh-CN"/>
        </w:rPr>
      </w:pPr>
      <w:r>
        <w:rPr>
          <w:rFonts w:hint="eastAsia" w:ascii="宋体" w:hAnsi="宋体" w:cs="宋体"/>
          <w:sz w:val="24"/>
          <w:szCs w:val="24"/>
          <w:lang w:val="en-US" w:eastAsia="zh-CN"/>
        </w:rPr>
        <w:t>专业大类： 农林牧渔大类</w:t>
      </w:r>
    </w:p>
    <w:bookmarkEnd w:id="5"/>
    <w:bookmarkEnd w:id="6"/>
    <w:p w14:paraId="7A7F9AC3">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sz w:val="24"/>
          <w:szCs w:val="24"/>
        </w:rPr>
      </w:pPr>
      <w:bookmarkStart w:id="7" w:name="_Toc29758"/>
      <w:bookmarkStart w:id="8" w:name="_Toc18162"/>
      <w:bookmarkStart w:id="9" w:name="_Toc3690"/>
      <w:bookmarkStart w:id="10" w:name="_Toc2846"/>
      <w:bookmarkStart w:id="11" w:name="_Toc10126"/>
      <w:bookmarkStart w:id="12" w:name="_Toc508713408"/>
      <w:bookmarkStart w:id="13" w:name="_Toc475633956"/>
      <w:bookmarkStart w:id="14" w:name="_Toc3589"/>
      <w:bookmarkStart w:id="15" w:name="_Toc11338"/>
      <w:r>
        <w:rPr>
          <w:rFonts w:hint="eastAsia" w:ascii="宋体" w:hAnsi="宋体" w:eastAsia="宋体" w:cs="宋体"/>
          <w:sz w:val="24"/>
          <w:szCs w:val="24"/>
        </w:rPr>
        <w:t>二、入学要求</w:t>
      </w:r>
      <w:bookmarkEnd w:id="7"/>
      <w:bookmarkEnd w:id="8"/>
      <w:bookmarkEnd w:id="9"/>
    </w:p>
    <w:p w14:paraId="261A00E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初中毕业生或具有同等学力者</w:t>
      </w:r>
    </w:p>
    <w:p w14:paraId="245C790F">
      <w:pPr>
        <w:keepNext w:val="0"/>
        <w:keepLines w:val="0"/>
        <w:pageBreakBefore w:val="0"/>
        <w:widowControl/>
        <w:suppressLineNumbers w:val="0"/>
        <w:kinsoku/>
        <w:wordWrap/>
        <w:overflowPunct/>
        <w:autoSpaceDE/>
        <w:autoSpaceDN/>
        <w:bidi w:val="0"/>
        <w:spacing w:beforeAutospacing="0" w:afterAutospacing="0" w:line="440" w:lineRule="exact"/>
        <w:ind w:left="0" w:leftChars="0" w:right="0"/>
        <w:jc w:val="left"/>
        <w:outlineLvl w:val="0"/>
        <w:rPr>
          <w:rFonts w:hint="eastAsia" w:ascii="宋体" w:hAnsi="宋体" w:eastAsia="宋体" w:cs="宋体"/>
          <w:b/>
          <w:bCs/>
          <w:kern w:val="44"/>
          <w:sz w:val="24"/>
          <w:szCs w:val="24"/>
          <w:lang w:val="en-US" w:eastAsia="zh-CN" w:bidi="ar-SA"/>
        </w:rPr>
      </w:pPr>
      <w:bookmarkStart w:id="16" w:name="_Toc1467"/>
      <w:r>
        <w:rPr>
          <w:rFonts w:hint="eastAsia" w:ascii="宋体" w:hAnsi="宋体" w:eastAsia="宋体" w:cs="宋体"/>
          <w:b/>
          <w:bCs/>
          <w:kern w:val="44"/>
          <w:sz w:val="24"/>
          <w:szCs w:val="24"/>
          <w:lang w:val="en-US" w:eastAsia="zh-CN" w:bidi="ar-SA"/>
        </w:rPr>
        <w:t>三、修业年限</w:t>
      </w:r>
      <w:bookmarkEnd w:id="16"/>
      <w:r>
        <w:rPr>
          <w:rFonts w:hint="eastAsia" w:ascii="宋体" w:hAnsi="宋体" w:eastAsia="宋体" w:cs="宋体"/>
          <w:b/>
          <w:bCs/>
          <w:kern w:val="44"/>
          <w:sz w:val="24"/>
          <w:szCs w:val="24"/>
          <w:lang w:val="en-US" w:eastAsia="zh-CN" w:bidi="ar-SA"/>
        </w:rPr>
        <w:t xml:space="preserve"> </w:t>
      </w:r>
    </w:p>
    <w:p w14:paraId="606D787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年</w:t>
      </w:r>
    </w:p>
    <w:p w14:paraId="01A96354">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color w:val="000000"/>
          <w:sz w:val="24"/>
          <w:szCs w:val="24"/>
          <w:lang w:val="en-US" w:eastAsia="zh-CN"/>
        </w:rPr>
      </w:pPr>
      <w:bookmarkStart w:id="17" w:name="_Toc21840"/>
      <w:r>
        <w:rPr>
          <w:rFonts w:hint="eastAsia" w:ascii="宋体" w:hAnsi="宋体" w:eastAsia="宋体" w:cs="宋体"/>
          <w:color w:val="000000"/>
          <w:sz w:val="24"/>
          <w:szCs w:val="24"/>
          <w:lang w:val="en-US" w:eastAsia="zh-CN"/>
        </w:rPr>
        <w:t>四</w:t>
      </w:r>
      <w:r>
        <w:rPr>
          <w:rFonts w:hint="eastAsia" w:ascii="宋体" w:hAnsi="宋体" w:eastAsia="宋体" w:cs="宋体"/>
          <w:color w:val="000000"/>
          <w:sz w:val="24"/>
          <w:szCs w:val="24"/>
        </w:rPr>
        <w:t>、</w:t>
      </w:r>
      <w:bookmarkEnd w:id="10"/>
      <w:bookmarkEnd w:id="11"/>
      <w:bookmarkStart w:id="18" w:name="_Toc475633958"/>
      <w:r>
        <w:rPr>
          <w:rFonts w:hint="eastAsia" w:ascii="宋体" w:hAnsi="宋体" w:eastAsia="宋体" w:cs="宋体"/>
          <w:color w:val="000000"/>
          <w:sz w:val="24"/>
          <w:szCs w:val="24"/>
          <w:lang w:val="en-US" w:eastAsia="zh-CN"/>
        </w:rPr>
        <w:t>职业面向</w:t>
      </w:r>
      <w:bookmarkEnd w:id="17"/>
    </w:p>
    <w:p w14:paraId="78668619">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color w:val="000000"/>
          <w:sz w:val="24"/>
          <w:szCs w:val="24"/>
        </w:rPr>
      </w:pPr>
      <w:bookmarkStart w:id="19" w:name="_Toc508713410"/>
      <w:bookmarkStart w:id="20" w:name="_Toc18087"/>
      <w:r>
        <w:rPr>
          <w:rFonts w:hint="eastAsia" w:ascii="宋体" w:hAnsi="宋体" w:eastAsia="宋体" w:cs="宋体"/>
          <w:b/>
          <w:color w:val="000000"/>
          <w:sz w:val="24"/>
          <w:szCs w:val="24"/>
        </w:rPr>
        <w:t>（一）就业方向</w:t>
      </w:r>
      <w:bookmarkEnd w:id="18"/>
      <w:bookmarkEnd w:id="19"/>
      <w:bookmarkEnd w:id="20"/>
      <w:bookmarkStart w:id="21" w:name="_Toc475633959"/>
    </w:p>
    <w:p w14:paraId="54BF0588">
      <w:pPr>
        <w:pageBreakBefore w:val="0"/>
        <w:widowControl/>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bookmarkStart w:id="22" w:name="_Toc503534266"/>
      <w:bookmarkStart w:id="23" w:name="_Toc498932619"/>
      <w:r>
        <w:rPr>
          <w:rFonts w:hint="eastAsia" w:ascii="宋体" w:hAnsi="宋体" w:eastAsia="宋体" w:cs="宋体"/>
          <w:color w:val="000000"/>
          <w:sz w:val="24"/>
          <w:szCs w:val="24"/>
        </w:rPr>
        <w:t>主要是订单培养，面向宠物行业，学生学习期满直接在联办企业就业，也可到宠物医院、宠物会所、宠物美容院、宠物驯养场、宠物用品生产企业、 从事宠物饲养、美容、健康护理、繁育、疾病诊治等工作。也可到畜禽养殖企业、畜禽良种繁育场、饲料加工与销售企业、兽药生产与销售企业、基层畜禽生产技术服务机构就业。</w:t>
      </w:r>
      <w:bookmarkEnd w:id="22"/>
      <w:bookmarkEnd w:id="23"/>
    </w:p>
    <w:p w14:paraId="4E28C37A">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color w:val="000000"/>
          <w:sz w:val="24"/>
          <w:szCs w:val="24"/>
        </w:rPr>
      </w:pPr>
      <w:bookmarkStart w:id="24" w:name="_Toc508713411"/>
      <w:bookmarkStart w:id="25" w:name="_Toc4174"/>
      <w:r>
        <w:rPr>
          <w:rFonts w:hint="eastAsia" w:ascii="宋体" w:hAnsi="宋体" w:eastAsia="宋体" w:cs="宋体"/>
          <w:b/>
          <w:color w:val="000000"/>
          <w:sz w:val="24"/>
          <w:szCs w:val="24"/>
        </w:rPr>
        <w:t>（二）职业岗位</w:t>
      </w:r>
      <w:bookmarkEnd w:id="24"/>
      <w:bookmarkEnd w:id="25"/>
    </w:p>
    <w:p w14:paraId="02EB051D">
      <w:pPr>
        <w:pageBreakBefore w:val="0"/>
        <w:kinsoku/>
        <w:wordWrap/>
        <w:overflowPunct/>
        <w:autoSpaceDE/>
        <w:autoSpaceDN/>
        <w:bidi w:val="0"/>
        <w:spacing w:beforeAutospacing="0" w:afterAutospacing="0" w:line="440" w:lineRule="exact"/>
        <w:ind w:left="0" w:leftChars="0" w:right="0" w:firstLine="2168" w:firstLineChars="900"/>
        <w:rPr>
          <w:rFonts w:hint="eastAsia" w:ascii="宋体" w:hAnsi="宋体" w:eastAsia="宋体" w:cs="宋体"/>
          <w:color w:val="000000"/>
          <w:sz w:val="24"/>
          <w:szCs w:val="24"/>
        </w:rPr>
      </w:pPr>
      <w:r>
        <w:rPr>
          <w:rFonts w:hint="eastAsia" w:ascii="宋体" w:hAnsi="宋体" w:eastAsia="宋体" w:cs="宋体"/>
          <w:b/>
          <w:bCs/>
          <w:color w:val="000000"/>
          <w:sz w:val="24"/>
          <w:szCs w:val="24"/>
        </w:rPr>
        <w:t>表</w:t>
      </w:r>
      <w:r>
        <w:rPr>
          <w:rFonts w:hint="eastAsia" w:ascii="宋体" w:hAnsi="宋体" w:eastAsia="宋体" w:cs="宋体"/>
          <w:b/>
          <w:bCs/>
          <w:color w:val="000000"/>
          <w:sz w:val="24"/>
          <w:szCs w:val="24"/>
        </w:rPr>
        <w:t xml:space="preserve">1 </w:t>
      </w:r>
      <w:r>
        <w:rPr>
          <w:rFonts w:hint="eastAsia" w:ascii="宋体" w:hAnsi="宋体" w:eastAsia="宋体" w:cs="宋体"/>
          <w:b/>
          <w:bCs/>
          <w:color w:val="000000"/>
          <w:sz w:val="24"/>
          <w:szCs w:val="24"/>
        </w:rPr>
        <w:t>宠物养护与经营专业职业面向范围表</w:t>
      </w:r>
    </w:p>
    <w:tbl>
      <w:tblPr>
        <w:tblStyle w:val="14"/>
        <w:tblW w:w="9474"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731"/>
        <w:gridCol w:w="925"/>
        <w:gridCol w:w="1763"/>
        <w:gridCol w:w="2633"/>
        <w:gridCol w:w="1691"/>
        <w:gridCol w:w="1731"/>
      </w:tblGrid>
      <w:tr w14:paraId="2823C5A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990" w:hRule="atLeast"/>
          <w:jc w:val="center"/>
        </w:trPr>
        <w:tc>
          <w:tcPr>
            <w:tcW w:w="731" w:type="dxa"/>
            <w:tcBorders>
              <w:top w:val="single" w:color="000000" w:sz="8" w:space="0"/>
              <w:left w:val="single" w:color="000000" w:sz="8" w:space="0"/>
              <w:bottom w:val="single" w:color="000000" w:sz="8" w:space="0"/>
              <w:right w:val="single" w:color="000000" w:sz="8" w:space="0"/>
            </w:tcBorders>
            <w:tcMar>
              <w:left w:w="108" w:type="dxa"/>
              <w:right w:w="108" w:type="dxa"/>
            </w:tcMar>
            <w:vAlign w:val="center"/>
          </w:tcPr>
          <w:p w14:paraId="204D828E">
            <w:pPr>
              <w:pageBreakBefore w:val="0"/>
              <w:widowControl/>
              <w:kinsoku/>
              <w:wordWrap/>
              <w:overflowPunct/>
              <w:autoSpaceDE/>
              <w:autoSpaceDN/>
              <w:bidi w:val="0"/>
              <w:spacing w:beforeAutospacing="0" w:afterAutospacing="0" w:line="440" w:lineRule="exact"/>
              <w:ind w:left="0" w:leftChars="0" w:right="0" w:hanging="21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所属</w:t>
            </w:r>
          </w:p>
          <w:p w14:paraId="65D603B0">
            <w:pPr>
              <w:pageBreakBefore w:val="0"/>
              <w:widowControl/>
              <w:kinsoku/>
              <w:wordWrap/>
              <w:overflowPunct/>
              <w:autoSpaceDE/>
              <w:autoSpaceDN/>
              <w:bidi w:val="0"/>
              <w:spacing w:beforeAutospacing="0" w:afterAutospacing="0" w:line="440" w:lineRule="exact"/>
              <w:ind w:left="0" w:leftChars="0" w:right="0" w:hanging="210"/>
              <w:jc w:val="center"/>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专业</w:t>
            </w:r>
          </w:p>
          <w:p w14:paraId="2C21D169">
            <w:pPr>
              <w:pageBreakBefore w:val="0"/>
              <w:widowControl/>
              <w:kinsoku/>
              <w:wordWrap/>
              <w:overflowPunct/>
              <w:autoSpaceDE/>
              <w:autoSpaceDN/>
              <w:bidi w:val="0"/>
              <w:spacing w:beforeAutospacing="0" w:afterAutospacing="0" w:line="440" w:lineRule="exact"/>
              <w:ind w:left="0" w:leftChars="0" w:right="0" w:hanging="21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大类</w:t>
            </w:r>
          </w:p>
        </w:tc>
        <w:tc>
          <w:tcPr>
            <w:tcW w:w="925" w:type="dxa"/>
            <w:tcBorders>
              <w:top w:val="single" w:color="000000" w:sz="8" w:space="0"/>
              <w:left w:val="nil"/>
              <w:bottom w:val="single" w:color="000000" w:sz="8" w:space="0"/>
              <w:right w:val="single" w:color="000000" w:sz="8" w:space="0"/>
            </w:tcBorders>
            <w:tcMar>
              <w:left w:w="108" w:type="dxa"/>
              <w:right w:w="108" w:type="dxa"/>
            </w:tcMar>
            <w:vAlign w:val="center"/>
          </w:tcPr>
          <w:p w14:paraId="6239EF15">
            <w:pPr>
              <w:pageBreakBefore w:val="0"/>
              <w:widowControl/>
              <w:kinsoku/>
              <w:wordWrap/>
              <w:overflowPunct/>
              <w:autoSpaceDE/>
              <w:autoSpaceDN/>
              <w:bidi w:val="0"/>
              <w:spacing w:beforeAutospacing="0" w:afterAutospacing="0" w:line="440" w:lineRule="exact"/>
              <w:ind w:left="0" w:leftChars="0" w:right="0" w:hanging="42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所属</w:t>
            </w:r>
          </w:p>
          <w:p w14:paraId="3DBA30B1">
            <w:pPr>
              <w:pageBreakBefore w:val="0"/>
              <w:widowControl/>
              <w:kinsoku/>
              <w:wordWrap/>
              <w:overflowPunct/>
              <w:autoSpaceDE/>
              <w:autoSpaceDN/>
              <w:bidi w:val="0"/>
              <w:spacing w:beforeAutospacing="0" w:afterAutospacing="0" w:line="440" w:lineRule="exact"/>
              <w:ind w:left="0" w:leftChars="0" w:right="0" w:hanging="420"/>
              <w:jc w:val="center"/>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专业</w:t>
            </w:r>
          </w:p>
          <w:p w14:paraId="7A5ADF26">
            <w:pPr>
              <w:pageBreakBefore w:val="0"/>
              <w:widowControl/>
              <w:kinsoku/>
              <w:wordWrap/>
              <w:overflowPunct/>
              <w:autoSpaceDE/>
              <w:autoSpaceDN/>
              <w:bidi w:val="0"/>
              <w:spacing w:beforeAutospacing="0" w:afterAutospacing="0" w:line="440" w:lineRule="exact"/>
              <w:ind w:left="0" w:leftChars="0" w:right="0" w:hanging="42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类</w:t>
            </w:r>
          </w:p>
        </w:tc>
        <w:tc>
          <w:tcPr>
            <w:tcW w:w="1763" w:type="dxa"/>
            <w:tcBorders>
              <w:top w:val="single" w:color="000000" w:sz="8" w:space="0"/>
              <w:left w:val="nil"/>
              <w:bottom w:val="single" w:color="000000" w:sz="8" w:space="0"/>
              <w:right w:val="single" w:color="000000" w:sz="8" w:space="0"/>
            </w:tcBorders>
            <w:tcMar>
              <w:left w:w="108" w:type="dxa"/>
              <w:right w:w="108" w:type="dxa"/>
            </w:tcMar>
            <w:vAlign w:val="center"/>
          </w:tcPr>
          <w:p w14:paraId="4B9D688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对应的行业</w:t>
            </w:r>
          </w:p>
        </w:tc>
        <w:tc>
          <w:tcPr>
            <w:tcW w:w="2633" w:type="dxa"/>
            <w:tcBorders>
              <w:top w:val="single" w:color="000000" w:sz="8" w:space="0"/>
              <w:left w:val="nil"/>
              <w:bottom w:val="single" w:color="000000" w:sz="8" w:space="0"/>
              <w:right w:val="single" w:color="000000" w:sz="8" w:space="0"/>
            </w:tcBorders>
            <w:tcMar>
              <w:left w:w="108" w:type="dxa"/>
              <w:right w:w="108" w:type="dxa"/>
            </w:tcMar>
            <w:vAlign w:val="center"/>
          </w:tcPr>
          <w:p w14:paraId="59A6968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bidi="ar"/>
              </w:rPr>
              <w:t>主要职业类别</w:t>
            </w:r>
            <w:r>
              <w:rPr>
                <w:rFonts w:hint="eastAsia" w:ascii="宋体" w:hAnsi="宋体" w:eastAsia="宋体" w:cs="宋体"/>
                <w:b/>
                <w:bCs/>
                <w:color w:val="000000"/>
                <w:sz w:val="21"/>
                <w:szCs w:val="21"/>
                <w:lang w:val="en-US" w:eastAsia="zh-CN" w:bidi="ar"/>
              </w:rPr>
              <w:t>及代码</w:t>
            </w:r>
          </w:p>
        </w:tc>
        <w:tc>
          <w:tcPr>
            <w:tcW w:w="1691" w:type="dxa"/>
            <w:tcBorders>
              <w:top w:val="single" w:color="000000" w:sz="8" w:space="0"/>
              <w:left w:val="nil"/>
              <w:bottom w:val="single" w:color="000000" w:sz="8" w:space="0"/>
              <w:right w:val="single" w:color="000000" w:sz="8" w:space="0"/>
            </w:tcBorders>
            <w:tcMar>
              <w:left w:w="108" w:type="dxa"/>
              <w:right w:w="108" w:type="dxa"/>
            </w:tcMar>
            <w:vAlign w:val="center"/>
          </w:tcPr>
          <w:p w14:paraId="4FBB846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主要岗位类别</w:t>
            </w:r>
          </w:p>
          <w:p w14:paraId="47E2B71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（或技术领域）</w:t>
            </w:r>
          </w:p>
        </w:tc>
        <w:tc>
          <w:tcPr>
            <w:tcW w:w="1731" w:type="dxa"/>
            <w:tcBorders>
              <w:top w:val="single" w:color="000000" w:sz="8" w:space="0"/>
              <w:left w:val="nil"/>
              <w:bottom w:val="single" w:color="000000" w:sz="8" w:space="0"/>
              <w:right w:val="single" w:color="000000" w:sz="8" w:space="0"/>
            </w:tcBorders>
            <w:tcMar>
              <w:left w:w="108" w:type="dxa"/>
              <w:right w:w="108" w:type="dxa"/>
            </w:tcMar>
            <w:vAlign w:val="center"/>
          </w:tcPr>
          <w:p w14:paraId="70B59DA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职业技能</w:t>
            </w:r>
          </w:p>
          <w:p w14:paraId="29BA181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等级证书</w:t>
            </w:r>
          </w:p>
        </w:tc>
      </w:tr>
      <w:tr w14:paraId="30956F0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823" w:hRule="atLeast"/>
          <w:jc w:val="center"/>
        </w:trPr>
        <w:tc>
          <w:tcPr>
            <w:tcW w:w="731" w:type="dxa"/>
            <w:tcBorders>
              <w:top w:val="nil"/>
              <w:left w:val="single" w:color="000000" w:sz="8" w:space="0"/>
              <w:bottom w:val="single" w:color="000000" w:sz="8" w:space="0"/>
              <w:right w:val="single" w:color="000000" w:sz="8" w:space="0"/>
            </w:tcBorders>
            <w:tcMar>
              <w:left w:w="108" w:type="dxa"/>
              <w:right w:w="108" w:type="dxa"/>
            </w:tcMar>
            <w:vAlign w:val="center"/>
          </w:tcPr>
          <w:p w14:paraId="277E5F4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农林牧渔类</w:t>
            </w:r>
          </w:p>
        </w:tc>
        <w:tc>
          <w:tcPr>
            <w:tcW w:w="925" w:type="dxa"/>
            <w:tcBorders>
              <w:top w:val="nil"/>
              <w:left w:val="nil"/>
              <w:bottom w:val="single" w:color="000000" w:sz="8" w:space="0"/>
              <w:right w:val="single" w:color="000000" w:sz="8" w:space="0"/>
            </w:tcBorders>
            <w:tcMar>
              <w:left w:w="108" w:type="dxa"/>
              <w:right w:w="108" w:type="dxa"/>
            </w:tcMar>
            <w:vAlign w:val="center"/>
          </w:tcPr>
          <w:p w14:paraId="244FF37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畜牧业</w:t>
            </w:r>
            <w:r>
              <w:rPr>
                <w:rFonts w:hint="eastAsia" w:ascii="宋体" w:hAnsi="宋体" w:eastAsia="宋体" w:cs="宋体"/>
                <w:color w:val="000000"/>
                <w:sz w:val="21"/>
                <w:szCs w:val="21"/>
                <w:lang w:bidi="ar"/>
              </w:rPr>
              <w:t>类</w:t>
            </w:r>
          </w:p>
        </w:tc>
        <w:tc>
          <w:tcPr>
            <w:tcW w:w="1763" w:type="dxa"/>
            <w:tcBorders>
              <w:top w:val="nil"/>
              <w:left w:val="nil"/>
              <w:bottom w:val="single" w:color="000000" w:sz="8" w:space="0"/>
              <w:right w:val="single" w:color="000000" w:sz="8" w:space="0"/>
            </w:tcBorders>
            <w:tcMar>
              <w:left w:w="108" w:type="dxa"/>
              <w:right w:w="108" w:type="dxa"/>
            </w:tcMar>
            <w:vAlign w:val="center"/>
          </w:tcPr>
          <w:p w14:paraId="6DA2317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宠物医院</w:t>
            </w:r>
          </w:p>
          <w:p w14:paraId="5184801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宠物会所</w:t>
            </w:r>
          </w:p>
          <w:p w14:paraId="6119351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宠物美容院</w:t>
            </w:r>
          </w:p>
          <w:p w14:paraId="4F5D93B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宠物驯养场</w:t>
            </w:r>
          </w:p>
          <w:p w14:paraId="5C1B0BA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2633" w:type="dxa"/>
            <w:tcBorders>
              <w:top w:val="nil"/>
              <w:left w:val="nil"/>
              <w:bottom w:val="single" w:color="000000" w:sz="8" w:space="0"/>
              <w:right w:val="single" w:color="000000" w:sz="8" w:space="0"/>
            </w:tcBorders>
            <w:tcMar>
              <w:left w:w="108" w:type="dxa"/>
              <w:right w:w="108" w:type="dxa"/>
            </w:tcMar>
            <w:vAlign w:val="center"/>
          </w:tcPr>
          <w:p w14:paraId="4711CDA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bidi="ar"/>
              </w:rPr>
              <w:t>宠物医师</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2-03-06-01</w:t>
            </w:r>
            <w:r>
              <w:rPr>
                <w:rFonts w:hint="eastAsia" w:ascii="宋体" w:hAnsi="宋体" w:eastAsia="宋体" w:cs="宋体"/>
                <w:color w:val="000000"/>
                <w:sz w:val="21"/>
                <w:szCs w:val="21"/>
                <w:lang w:eastAsia="zh-CN" w:bidi="ar"/>
              </w:rPr>
              <w:t>）</w:t>
            </w:r>
          </w:p>
          <w:p w14:paraId="100EAB3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宠物美容师</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4-10-07-03</w:t>
            </w:r>
            <w:r>
              <w:rPr>
                <w:rFonts w:hint="eastAsia" w:ascii="宋体" w:hAnsi="宋体" w:eastAsia="宋体" w:cs="宋体"/>
                <w:color w:val="000000"/>
                <w:sz w:val="21"/>
                <w:szCs w:val="21"/>
                <w:lang w:eastAsia="zh-CN" w:bidi="ar"/>
              </w:rPr>
              <w:t>）</w:t>
            </w:r>
          </w:p>
          <w:p w14:paraId="0E9C84B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宠物饲养员</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5-03-01-02</w:t>
            </w:r>
            <w:r>
              <w:rPr>
                <w:rFonts w:hint="eastAsia" w:ascii="宋体" w:hAnsi="宋体" w:eastAsia="宋体" w:cs="宋体"/>
                <w:color w:val="000000"/>
                <w:sz w:val="21"/>
                <w:szCs w:val="21"/>
                <w:lang w:eastAsia="zh-CN" w:bidi="ar"/>
              </w:rPr>
              <w:t>）</w:t>
            </w:r>
          </w:p>
          <w:p w14:paraId="298A280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宠物护士</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4-10-07-01</w:t>
            </w:r>
            <w:r>
              <w:rPr>
                <w:rFonts w:hint="eastAsia" w:ascii="宋体" w:hAnsi="宋体" w:eastAsia="宋体" w:cs="宋体"/>
                <w:color w:val="000000"/>
                <w:sz w:val="21"/>
                <w:szCs w:val="21"/>
                <w:lang w:eastAsia="zh-CN" w:bidi="ar"/>
              </w:rPr>
              <w:t>）</w:t>
            </w:r>
          </w:p>
          <w:p w14:paraId="0101F55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职业牵犬师</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4-10-07-02</w:t>
            </w:r>
            <w:r>
              <w:rPr>
                <w:rFonts w:hint="eastAsia" w:ascii="宋体" w:hAnsi="宋体" w:eastAsia="宋体" w:cs="宋体"/>
                <w:color w:val="000000"/>
                <w:sz w:val="21"/>
                <w:szCs w:val="21"/>
                <w:lang w:eastAsia="zh-CN" w:bidi="ar"/>
              </w:rPr>
              <w:t>）</w:t>
            </w:r>
          </w:p>
          <w:p w14:paraId="0F3FC4E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1691" w:type="dxa"/>
            <w:tcBorders>
              <w:top w:val="nil"/>
              <w:left w:val="nil"/>
              <w:bottom w:val="single" w:color="000000" w:sz="8" w:space="0"/>
              <w:right w:val="single" w:color="000000" w:sz="8" w:space="0"/>
            </w:tcBorders>
            <w:tcMar>
              <w:left w:w="108" w:type="dxa"/>
              <w:right w:w="108" w:type="dxa"/>
            </w:tcMar>
            <w:vAlign w:val="center"/>
          </w:tcPr>
          <w:p w14:paraId="533541C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宠物医院医护岗位</w:t>
            </w:r>
          </w:p>
          <w:p w14:paraId="7ED2AF3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宠物美容岗位</w:t>
            </w:r>
          </w:p>
          <w:p w14:paraId="339797F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宠物驯导岗位</w:t>
            </w:r>
          </w:p>
          <w:p w14:paraId="238697C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1731" w:type="dxa"/>
            <w:tcBorders>
              <w:top w:val="nil"/>
              <w:left w:val="nil"/>
              <w:bottom w:val="single" w:color="000000" w:sz="8" w:space="0"/>
              <w:right w:val="single" w:color="000000" w:sz="8" w:space="0"/>
            </w:tcBorders>
            <w:tcMar>
              <w:left w:w="108" w:type="dxa"/>
              <w:right w:w="108" w:type="dxa"/>
            </w:tcMar>
            <w:vAlign w:val="center"/>
          </w:tcPr>
          <w:p w14:paraId="22CE49C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家畜繁殖员</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5-03-01-03</w:t>
            </w:r>
            <w:r>
              <w:rPr>
                <w:rFonts w:hint="eastAsia" w:ascii="宋体" w:hAnsi="宋体" w:eastAsia="宋体" w:cs="宋体"/>
                <w:color w:val="000000"/>
                <w:sz w:val="21"/>
                <w:szCs w:val="21"/>
                <w:lang w:eastAsia="zh-CN" w:bidi="ar"/>
              </w:rPr>
              <w:t>）</w:t>
            </w:r>
          </w:p>
          <w:p w14:paraId="3108D2E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宠物美容师</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4-10-07-03</w:t>
            </w:r>
            <w:r>
              <w:rPr>
                <w:rFonts w:hint="eastAsia" w:ascii="宋体" w:hAnsi="宋体" w:eastAsia="宋体" w:cs="宋体"/>
                <w:color w:val="000000"/>
                <w:sz w:val="21"/>
                <w:szCs w:val="21"/>
                <w:lang w:eastAsia="zh-CN" w:bidi="ar"/>
              </w:rPr>
              <w:t>）</w:t>
            </w:r>
          </w:p>
          <w:p w14:paraId="2735EE3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0A79739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7737593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bookmarkEnd w:id="21"/>
    </w:tbl>
    <w:p w14:paraId="5A95C523">
      <w:pPr>
        <w:pStyle w:val="2"/>
        <w:pageBreakBefore w:val="0"/>
        <w:kinsoku/>
        <w:wordWrap/>
        <w:overflowPunct/>
        <w:autoSpaceDE/>
        <w:autoSpaceDN/>
        <w:bidi w:val="0"/>
        <w:spacing w:before="0" w:beforeAutospacing="0" w:after="0" w:afterAutospacing="0" w:line="440" w:lineRule="exact"/>
        <w:ind w:left="0" w:leftChars="0" w:right="0" w:firstLine="0" w:firstLineChars="0"/>
        <w:rPr>
          <w:rFonts w:hint="eastAsia" w:ascii="宋体" w:hAnsi="宋体" w:eastAsia="宋体" w:cs="宋体"/>
          <w:color w:val="000000"/>
          <w:sz w:val="24"/>
          <w:szCs w:val="24"/>
        </w:rPr>
      </w:pPr>
    </w:p>
    <w:p w14:paraId="72C6C6EA">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color w:val="000000"/>
          <w:sz w:val="24"/>
          <w:szCs w:val="24"/>
        </w:rPr>
      </w:pPr>
      <w:bookmarkStart w:id="26" w:name="_Toc24710"/>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w:t>
      </w:r>
      <w:bookmarkEnd w:id="12"/>
      <w:bookmarkEnd w:id="13"/>
      <w:r>
        <w:rPr>
          <w:rFonts w:hint="eastAsia" w:ascii="宋体" w:hAnsi="宋体" w:eastAsia="宋体" w:cs="宋体"/>
          <w:color w:val="000000"/>
          <w:sz w:val="24"/>
          <w:szCs w:val="24"/>
        </w:rPr>
        <w:t>培养目标</w:t>
      </w:r>
      <w:r>
        <w:rPr>
          <w:rFonts w:hint="eastAsia" w:ascii="宋体" w:hAnsi="宋体" w:eastAsia="宋体" w:cs="宋体"/>
          <w:color w:val="000000"/>
          <w:sz w:val="24"/>
          <w:szCs w:val="24"/>
        </w:rPr>
        <w:t>与培养规格</w:t>
      </w:r>
      <w:bookmarkEnd w:id="14"/>
      <w:bookmarkEnd w:id="15"/>
      <w:bookmarkEnd w:id="26"/>
    </w:p>
    <w:p w14:paraId="44DCE83F">
      <w:pPr>
        <w:pageBreakBefore w:val="0"/>
        <w:kinsoku/>
        <w:wordWrap/>
        <w:overflowPunct/>
        <w:autoSpaceDE/>
        <w:autoSpaceDN/>
        <w:bidi w:val="0"/>
        <w:spacing w:beforeAutospacing="0" w:afterAutospacing="0" w:line="440" w:lineRule="exact"/>
        <w:ind w:left="0" w:leftChars="0" w:right="0"/>
        <w:outlineLvl w:val="0"/>
        <w:rPr>
          <w:rFonts w:hint="eastAsia" w:ascii="宋体" w:hAnsi="宋体" w:eastAsia="宋体" w:cs="宋体"/>
          <w:b/>
          <w:bCs w:val="0"/>
          <w:color w:val="C0504D" w:themeColor="accent2"/>
          <w:sz w:val="24"/>
          <w:szCs w:val="24"/>
          <w14:textFill>
            <w14:solidFill>
              <w14:schemeClr w14:val="accent2"/>
            </w14:solidFill>
          </w14:textFill>
        </w:rPr>
      </w:pPr>
      <w:bookmarkStart w:id="27" w:name="_Toc5575"/>
      <w:bookmarkStart w:id="28" w:name="_Toc508713409"/>
      <w:bookmarkStart w:id="29" w:name="_Toc475633957"/>
      <w:r>
        <w:rPr>
          <w:rFonts w:hint="eastAsia" w:ascii="宋体" w:hAnsi="宋体" w:eastAsia="宋体" w:cs="宋体"/>
          <w:b/>
          <w:bCs w:val="0"/>
          <w:color w:val="000000"/>
          <w:sz w:val="24"/>
          <w:szCs w:val="24"/>
        </w:rPr>
        <w:t>(一）培养目标</w:t>
      </w:r>
      <w:bookmarkEnd w:id="27"/>
    </w:p>
    <w:p w14:paraId="6F0D0996">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以习近平新时代中国特色社会主义思想为指导，全面贯彻党的教育方针，以立德树人为根本任务，健全德技并修、工学结合育人机制，按照职业成长规律和技术技能人才培养规律，构建德智体美劳全面发展的“五位一体”人才培养体系，深化校企合作培养模式改革，推进教师教材教法“三教”改革，弘扬劳模精神、劳动精神、工匠精神，为服务经济社会发展、助力新旧动能转换培养具有</w:t>
      </w:r>
      <w:r>
        <w:rPr>
          <w:rFonts w:hint="eastAsia" w:ascii="宋体" w:hAnsi="宋体" w:eastAsia="宋体" w:cs="宋体"/>
          <w:color w:val="000000"/>
          <w:sz w:val="24"/>
          <w:szCs w:val="24"/>
        </w:rPr>
        <w:t>良好职业道德，面向宠物行业，宠物医院、宠物会所、美容院、驯养场、宠物用品生产企业等，从事宠物饲养、美容、健康护理、繁育、疾病诊治等工作的需要，具有较强的实践能力、创新能力、就业能力和创业能力，德、智、体、美、劳全面发展的畜禽以及宠物饲养方面的知识和技能的</w:t>
      </w:r>
      <w:r>
        <w:rPr>
          <w:rFonts w:hint="eastAsia" w:ascii="宋体" w:hAnsi="宋体" w:eastAsia="宋体" w:cs="宋体"/>
          <w:color w:val="000000"/>
          <w:sz w:val="24"/>
          <w:szCs w:val="24"/>
        </w:rPr>
        <w:t>高素质创新型、复合型、发展型技术技能人才。具有较强的对口升学能力和可持续发展的能力。</w:t>
      </w:r>
    </w:p>
    <w:p w14:paraId="308EBB92">
      <w:pPr>
        <w:pageBreakBefore w:val="0"/>
        <w:kinsoku/>
        <w:wordWrap/>
        <w:overflowPunct/>
        <w:autoSpaceDE/>
        <w:autoSpaceDN/>
        <w:bidi w:val="0"/>
        <w:spacing w:beforeAutospacing="0" w:afterAutospacing="0" w:line="440" w:lineRule="exact"/>
        <w:ind w:left="0" w:leftChars="0" w:right="0"/>
        <w:outlineLvl w:val="0"/>
        <w:rPr>
          <w:rFonts w:hint="eastAsia" w:ascii="宋体" w:hAnsi="宋体" w:eastAsia="宋体" w:cs="宋体"/>
          <w:b/>
          <w:bCs/>
          <w:color w:val="000000"/>
          <w:sz w:val="24"/>
          <w:szCs w:val="24"/>
        </w:rPr>
      </w:pPr>
      <w:bookmarkStart w:id="30" w:name="_Toc15349"/>
      <w:r>
        <w:rPr>
          <w:rFonts w:hint="eastAsia" w:ascii="宋体" w:hAnsi="宋体" w:eastAsia="宋体" w:cs="宋体"/>
          <w:b/>
          <w:bCs/>
          <w:color w:val="000000"/>
          <w:sz w:val="24"/>
          <w:szCs w:val="24"/>
        </w:rPr>
        <w:t>（二）培养规格</w:t>
      </w:r>
      <w:bookmarkEnd w:id="30"/>
      <w:r>
        <w:rPr>
          <w:rFonts w:hint="eastAsia" w:ascii="宋体" w:hAnsi="宋体" w:eastAsia="宋体" w:cs="宋体"/>
          <w:b/>
          <w:bCs/>
          <w:color w:val="000000"/>
          <w:sz w:val="24"/>
          <w:szCs w:val="24"/>
        </w:rPr>
        <w:t xml:space="preserve"> </w:t>
      </w:r>
    </w:p>
    <w:p w14:paraId="1EC8718B">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1.基本素质要求</w:t>
      </w:r>
    </w:p>
    <w:p w14:paraId="414B5487">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rPr>
        <w:t>1</w:t>
      </w:r>
      <w:r>
        <w:rPr>
          <w:rFonts w:hint="eastAsia" w:ascii="宋体" w:hAnsi="宋体" w:eastAsia="宋体" w:cs="宋体"/>
          <w:color w:val="000000"/>
          <w:sz w:val="24"/>
          <w:szCs w:val="24"/>
        </w:rPr>
        <w:t>）</w:t>
      </w:r>
      <w:r>
        <w:rPr>
          <w:rFonts w:hint="eastAsia" w:ascii="宋体" w:hAnsi="宋体" w:eastAsia="宋体" w:cs="宋体"/>
          <w:color w:val="000000"/>
          <w:sz w:val="24"/>
          <w:szCs w:val="24"/>
        </w:rPr>
        <w:t>具有正确的世界观、人生观、价值观。坚决拥护中国共产党领导，树立中国特色社会主义共同理想，践行社会主义核心价值观，具有深厚的爱国情感、国家认同感、中华民族自豪感；崇尚宪法、遵守法律、遵规守纪；具有社会责任感和参与意识。具有良好的职业道德和职业素养。崇德向善、诚实守信、爱岗敬业，具有精益求精的工匠精神；尊重劳动、热爱劳动，具有较强的实践能力；具有质量意识、绿色环保意识、安全意识、信息素养、创新精神；具有较强的集体意识和团队合作精神，能够进行有效的人际沟通和协作，与社会、自然和谐共处；具有职业生涯规划意识。具有良好的身心素质和人文素养。具有健康的体魄和心理、健全的人格，能够掌握基本运动知识和一两项运动技能；具有感受美、表现美、鉴赏美、创造美的能力，具有一定的审美和人文素养，能够形成一两项艺术特长或爱好；掌握一定的学习方法，具有良好的生活习惯、行为习惯和自我管理能力。</w:t>
      </w:r>
    </w:p>
    <w:p w14:paraId="2CD1119B">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rPr>
        <w:t>2</w:t>
      </w:r>
      <w:r>
        <w:rPr>
          <w:rFonts w:hint="eastAsia" w:ascii="宋体" w:hAnsi="宋体" w:eastAsia="宋体" w:cs="宋体"/>
          <w:color w:val="000000"/>
          <w:sz w:val="24"/>
          <w:szCs w:val="24"/>
        </w:rPr>
        <w:t>）具有一定的体育、军事、卫生、美学知识和技能，达到《国家体育锻炼标准》规定的要求，养成良好的卫生与锻炼身体的习惯，具有健康的体魄，良好的体能，和适应本职岗位工作的身体素质。</w:t>
      </w:r>
    </w:p>
    <w:p w14:paraId="22022E18">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rPr>
        <w:t>3</w:t>
      </w:r>
      <w:r>
        <w:rPr>
          <w:rFonts w:hint="eastAsia" w:ascii="宋体" w:hAnsi="宋体" w:eastAsia="宋体" w:cs="宋体"/>
          <w:color w:val="000000"/>
          <w:sz w:val="24"/>
          <w:szCs w:val="24"/>
        </w:rPr>
        <w:t>）具有必备的文化基础知识，能适应职业潜能开发，转岗和终身学习的需要。具备本专业岗位（岗位群）所需要的综合职业能力和专业理论知识。计算机应用能力达到规定的等级标准，职业（岗位）技能达到国家有关部门规定的相应工种职业资格认证的要求或通过相应工种职业技能鉴定。</w:t>
      </w:r>
    </w:p>
    <w:p w14:paraId="0CCED69C">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具有从事本专业相关职业活动所需要的方法能力、社会行为能力和创新能力。具备获取新知识、不断开发自身潜能和适应知识经济、技术进步及岗位要求变更的能力；具有较强的组织、协调能力，具备将自身技能与群体技能融合的能力。具备积极探索、开拓进取、勇于创新、自主创业的能力。</w:t>
      </w:r>
    </w:p>
    <w:p w14:paraId="09D1992D">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kern w:val="24"/>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rPr>
        <w:t>.</w:t>
      </w:r>
      <w:r>
        <w:rPr>
          <w:rFonts w:hint="eastAsia" w:ascii="宋体" w:hAnsi="宋体" w:eastAsia="宋体" w:cs="宋体"/>
          <w:color w:val="000000"/>
          <w:kern w:val="24"/>
          <w:sz w:val="24"/>
          <w:szCs w:val="24"/>
        </w:rPr>
        <w:t>专业知识、能力要求</w:t>
      </w:r>
    </w:p>
    <w:p w14:paraId="3E181918">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kern w:val="24"/>
          <w:sz w:val="24"/>
          <w:szCs w:val="24"/>
        </w:rPr>
      </w:pPr>
      <w:r>
        <w:rPr>
          <w:rFonts w:hint="eastAsia" w:ascii="宋体" w:hAnsi="宋体" w:eastAsia="宋体" w:cs="宋体"/>
          <w:color w:val="000000"/>
          <w:kern w:val="24"/>
          <w:sz w:val="24"/>
          <w:szCs w:val="24"/>
        </w:rPr>
        <w:t>(1)</w:t>
      </w:r>
      <w:r>
        <w:rPr>
          <w:rFonts w:hint="eastAsia" w:ascii="宋体" w:hAnsi="宋体" w:eastAsia="宋体" w:cs="宋体"/>
          <w:color w:val="000000"/>
          <w:kern w:val="24"/>
          <w:sz w:val="24"/>
          <w:szCs w:val="24"/>
        </w:rPr>
        <w:t>知识要求</w:t>
      </w:r>
      <w:r>
        <w:rPr>
          <w:rFonts w:hint="eastAsia" w:ascii="宋体" w:hAnsi="宋体" w:eastAsia="宋体" w:cs="宋体"/>
          <w:color w:val="000000"/>
          <w:kern w:val="24"/>
          <w:sz w:val="24"/>
          <w:szCs w:val="24"/>
        </w:rPr>
        <w:t xml:space="preserve"> </w:t>
      </w:r>
      <w:r>
        <w:rPr>
          <w:rFonts w:hint="eastAsia" w:ascii="宋体" w:hAnsi="宋体" w:eastAsia="宋体" w:cs="宋体"/>
          <w:color w:val="000000"/>
          <w:sz w:val="24"/>
          <w:szCs w:val="24"/>
        </w:rPr>
        <w:t xml:space="preserve"> </w:t>
      </w:r>
    </w:p>
    <w:p w14:paraId="4DDAC176">
      <w:pPr>
        <w:pageBreakBefore w:val="0"/>
        <w:kinsoku/>
        <w:wordWrap/>
        <w:overflowPunct/>
        <w:autoSpaceDE/>
        <w:autoSpaceDN/>
        <w:bidi w:val="0"/>
        <w:spacing w:beforeAutospacing="0" w:afterAutospacing="0" w:line="440" w:lineRule="exact"/>
        <w:ind w:left="0" w:leftChars="0" w:right="0"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掌握宠物营养物质的生理功能、宠物食品的类型与特点等基础知识和基本技能；宠物的生物学特征、繁殖生理及繁殖技术、饲养管理、饲养设备的选择及养殖场的建设等相关技术。掌握常见宠物的基础护理与美容方法，了解宠物犬、猫的种类、习性、美容工具、基础护理、美容的相关理论知识，掌握常见宠物的美容与护理技术；</w:t>
      </w:r>
      <w:r>
        <w:rPr>
          <w:rFonts w:hint="eastAsia" w:ascii="宋体" w:hAnsi="宋体" w:eastAsia="宋体" w:cs="宋体"/>
          <w:color w:val="000000"/>
          <w:sz w:val="24"/>
          <w:szCs w:val="24"/>
        </w:rPr>
        <w:t>掌握犬、猫等宠物有机体结构与生理功能、常用药物的特性与应用、宠物疾病诊断与治疗技术、宠物临床常见疾病诊治与预防等专业知识和技能</w:t>
      </w:r>
      <w:r>
        <w:rPr>
          <w:rFonts w:hint="eastAsia" w:ascii="宋体" w:hAnsi="宋体" w:eastAsia="宋体" w:cs="宋体"/>
          <w:color w:val="000000"/>
          <w:sz w:val="24"/>
          <w:szCs w:val="24"/>
        </w:rPr>
        <w:t>；掌握犬、猫等宠物传染病发生发展规律、流行特点，以及常发传染病的诊断和治疗技术</w:t>
      </w:r>
      <w:r>
        <w:rPr>
          <w:rFonts w:hint="eastAsia" w:ascii="宋体" w:hAnsi="宋体" w:eastAsia="宋体" w:cs="宋体"/>
          <w:color w:val="000000"/>
          <w:sz w:val="24"/>
          <w:szCs w:val="24"/>
        </w:rPr>
        <w:t>宠物用品店铺选址、宠物用品店铺环境与顾客购买行为分析、宠物用品店铺员工管理、宠物用品店铺客户管理、宠物用品店铺财务管理、宠物用品店铺商品经营管理、宠物用品店铺推广等</w:t>
      </w:r>
      <w:r>
        <w:rPr>
          <w:rFonts w:hint="eastAsia" w:ascii="宋体" w:hAnsi="宋体" w:eastAsia="宋体" w:cs="宋体"/>
          <w:color w:val="000000"/>
          <w:sz w:val="24"/>
          <w:szCs w:val="24"/>
        </w:rPr>
        <w:t>内容。掌握动物检验检疫基础理论知识，了解相关的法律知识；掌握畜禽环境控制，了解当前畜禽的发展现状与趋势、等基本知识；掌握计算机日常操作和互联网运用的基础知识及基础英语和专业英语等与本专业岗位相关的基本知识。</w:t>
      </w:r>
    </w:p>
    <w:p w14:paraId="74B65AFC">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rPr>
        <w:t>技能要求</w:t>
      </w:r>
    </w:p>
    <w:p w14:paraId="3CE8BF79">
      <w:pPr>
        <w:pageBreakBefore w:val="0"/>
        <w:kinsoku/>
        <w:wordWrap/>
        <w:overflowPunct/>
        <w:autoSpaceDE/>
        <w:autoSpaceDN/>
        <w:bidi w:val="0"/>
        <w:spacing w:beforeAutospacing="0" w:afterAutospacing="0" w:line="440" w:lineRule="exact"/>
        <w:ind w:left="0" w:leftChars="0" w:right="0"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掌握常见宠物的美容与护理技术、</w:t>
      </w:r>
      <w:r>
        <w:rPr>
          <w:rFonts w:hint="eastAsia" w:ascii="宋体" w:hAnsi="宋体" w:eastAsia="宋体" w:cs="宋体"/>
          <w:color w:val="000000"/>
          <w:sz w:val="24"/>
          <w:szCs w:val="24"/>
        </w:rPr>
        <w:t>宠物疾病诊断与治疗技术</w:t>
      </w:r>
      <w:r>
        <w:rPr>
          <w:rFonts w:hint="eastAsia" w:ascii="宋体" w:hAnsi="宋体" w:eastAsia="宋体" w:cs="宋体"/>
          <w:color w:val="000000"/>
          <w:sz w:val="24"/>
          <w:szCs w:val="24"/>
        </w:rPr>
        <w:t>；具备</w:t>
      </w:r>
      <w:r>
        <w:rPr>
          <w:rFonts w:hint="eastAsia" w:ascii="宋体" w:hAnsi="宋体" w:eastAsia="宋体" w:cs="宋体"/>
          <w:color w:val="000000"/>
          <w:sz w:val="24"/>
          <w:szCs w:val="24"/>
        </w:rPr>
        <w:t>宠物用品店铺商品经营管理</w:t>
      </w:r>
      <w:r>
        <w:rPr>
          <w:rFonts w:hint="eastAsia" w:ascii="宋体" w:hAnsi="宋体" w:eastAsia="宋体" w:cs="宋体"/>
          <w:color w:val="000000"/>
          <w:sz w:val="24"/>
          <w:szCs w:val="24"/>
        </w:rPr>
        <w:t>能力、具备饲喂能力，圈舍清扫，温度，湿度，通风控制的能力，饲养机械的使用和维修、保养的能力；具备正确配制试剂，并根据检测标准应用一定的分析与检测技术进行饲料营养成分检测的能力，具备正确采样、制样并对样品进行预处理的能力；具备文献检索、网络，查阅相关资料的能力，选择合适的分析方法制定检测方案，完成饲料原料、半成品或成品的检验并作出品质判断；具备采集精液，镜检，稀释，分装</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，保存精液的能力；检定发情，适时配种，早期妊娠诊断的能力；具备记载选种选配资料并分析，繁殖管理的基本能力； 具备动物病料采集与送检的能力、动物及其产品的检验检疫技术及染疫动物及其产品无害化处理技术的能力；具备对一般传染病进行简要的实验室诊断方法的能力，对传染病采取针对性的防控措施的能力、；具备分析解决生产实际问题和组织管理能力；具备营销、技术开发与推广能力；具备学习能力、就业能力和自主创业能力；具备良好的社会承受能力和可持续发展能力。</w:t>
      </w:r>
    </w:p>
    <w:p w14:paraId="42A20660">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rPr>
        <w:t>职业态度</w:t>
      </w:r>
    </w:p>
    <w:p w14:paraId="191A0EFB">
      <w:pPr>
        <w:pageBreakBefore w:val="0"/>
        <w:kinsoku/>
        <w:wordWrap/>
        <w:overflowPunct/>
        <w:autoSpaceDE/>
        <w:autoSpaceDN/>
        <w:bidi w:val="0"/>
        <w:spacing w:beforeAutospacing="0" w:afterAutospacing="0" w:line="440" w:lineRule="exact"/>
        <w:ind w:left="0" w:leftChars="0" w:right="0"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具有良好的人际交往能力和团队合作精神；具有严格畜牧兽医相关法律法规的态度；具有诚实守信、公私分明的职业道德；具有具备良好的社会承受能力和可持续发展能力；具有学习能力、就业能力；具有高度的工作责任心和认真仔细的工作态度；具有主动、热情、耐心的服务意识。</w:t>
      </w:r>
    </w:p>
    <w:p w14:paraId="1791A4E2">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rPr>
        <w:t>职业技能等级证书要求</w:t>
      </w:r>
    </w:p>
    <w:p w14:paraId="2259A375">
      <w:pPr>
        <w:pageBreakBefore w:val="0"/>
        <w:widowControl/>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鼓励学生考取宠物护理与美容师、家畜繁殖员、动物检疫检验员、家庭农场畜禽养殖等职业技能等级证书。鼓励学生考取国家执业兽医师。</w:t>
      </w:r>
    </w:p>
    <w:p w14:paraId="022BDD0F">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3.</w:t>
      </w:r>
      <w:r>
        <w:rPr>
          <w:rFonts w:hint="eastAsia" w:ascii="宋体" w:hAnsi="宋体" w:eastAsia="宋体" w:cs="宋体"/>
          <w:color w:val="000000"/>
          <w:sz w:val="24"/>
          <w:szCs w:val="24"/>
        </w:rPr>
        <w:t>能力要求</w:t>
      </w:r>
      <w:r>
        <w:rPr>
          <w:rFonts w:hint="eastAsia" w:ascii="宋体" w:hAnsi="宋体" w:eastAsia="宋体" w:cs="宋体"/>
          <w:color w:val="000000"/>
          <w:sz w:val="24"/>
          <w:szCs w:val="24"/>
        </w:rPr>
        <w:t>:</w:t>
      </w:r>
      <w:r>
        <w:rPr>
          <w:rFonts w:hint="eastAsia" w:ascii="宋体" w:hAnsi="宋体" w:eastAsia="宋体" w:cs="宋体"/>
          <w:color w:val="000000"/>
          <w:sz w:val="24"/>
          <w:szCs w:val="24"/>
        </w:rPr>
        <w:t>一般包括专业（群）基本能力、专业（群）核心能力、岗位适任能力、职业拓展能力以及创新创业能力等方面规格要求。另外注重核心职业能力培养，如技术创新能力、职业迁移能力、解决实际问题的能力，终身学习能力，信息技术应用能力，独立思考、逻辑推理能力等。</w:t>
      </w:r>
    </w:p>
    <w:bookmarkEnd w:id="28"/>
    <w:bookmarkEnd w:id="29"/>
    <w:p w14:paraId="6ADB312D">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color w:val="000000"/>
          <w:sz w:val="24"/>
          <w:szCs w:val="24"/>
        </w:rPr>
      </w:pPr>
      <w:bookmarkStart w:id="31" w:name="_Toc475633963"/>
      <w:bookmarkStart w:id="32" w:name="_Toc508713416"/>
      <w:r>
        <w:rPr>
          <w:rFonts w:hint="eastAsia" w:ascii="宋体" w:hAnsi="宋体" w:eastAsia="宋体" w:cs="宋体"/>
          <w:color w:val="000000"/>
          <w:kern w:val="24"/>
          <w:sz w:val="24"/>
          <w:szCs w:val="24"/>
        </w:rPr>
        <w:t xml:space="preserve"> </w:t>
      </w:r>
      <w:bookmarkStart w:id="33" w:name="_Toc11588"/>
      <w:bookmarkStart w:id="34" w:name="_Toc11789"/>
      <w:bookmarkStart w:id="35" w:name="_Toc4233"/>
      <w:r>
        <w:rPr>
          <w:rFonts w:hint="eastAsia" w:ascii="宋体" w:hAnsi="宋体" w:eastAsia="宋体" w:cs="宋体"/>
          <w:color w:val="000000"/>
          <w:sz w:val="24"/>
          <w:szCs w:val="24"/>
        </w:rPr>
        <w:t>六、主要衔接专业</w:t>
      </w:r>
      <w:bookmarkEnd w:id="31"/>
      <w:bookmarkEnd w:id="32"/>
      <w:bookmarkEnd w:id="33"/>
      <w:bookmarkEnd w:id="34"/>
      <w:bookmarkEnd w:id="35"/>
    </w:p>
    <w:p w14:paraId="1E171B56">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高职：动科系：宠物养护与经营专业、畜牧专业、兽医专业</w:t>
      </w:r>
    </w:p>
    <w:p w14:paraId="71470C22">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本科：宠物养护与经营专业、宠物养护与训导专业、畜牧兽医专业、动物医学专业、饲料与动物营养专业、动物防疫与检疫专业</w:t>
      </w:r>
    </w:p>
    <w:p w14:paraId="57C02A9E">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color w:val="000000"/>
          <w:sz w:val="24"/>
          <w:szCs w:val="24"/>
        </w:rPr>
      </w:pPr>
      <w:bookmarkStart w:id="36" w:name="_Toc12313"/>
      <w:bookmarkStart w:id="37" w:name="_Toc10290"/>
      <w:bookmarkStart w:id="38" w:name="_Toc508713417"/>
      <w:bookmarkStart w:id="39" w:name="_Toc12969"/>
      <w:r>
        <w:rPr>
          <w:rFonts w:hint="eastAsia" w:ascii="宋体" w:hAnsi="宋体" w:eastAsia="宋体" w:cs="宋体"/>
          <w:color w:val="000000"/>
          <w:sz w:val="24"/>
          <w:szCs w:val="24"/>
        </w:rPr>
        <w:t>七、课程结构</w:t>
      </w:r>
      <w:bookmarkEnd w:id="36"/>
      <w:bookmarkEnd w:id="37"/>
      <w:bookmarkEnd w:id="38"/>
      <w:bookmarkEnd w:id="39"/>
    </w:p>
    <w:p w14:paraId="2D7288E2">
      <w:pPr>
        <w:pageBreakBefore w:val="0"/>
        <w:kinsoku/>
        <w:wordWrap/>
        <w:overflowPunct/>
        <w:autoSpaceDE/>
        <w:autoSpaceDN/>
        <w:bidi w:val="0"/>
        <w:spacing w:beforeAutospacing="0" w:afterAutospacing="0" w:line="440" w:lineRule="exact"/>
        <w:ind w:left="0" w:leftChars="0" w:right="0" w:firstLine="360" w:firstLineChars="15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t>以职业分析结果为依据，以典型工作任务为载体，围绕宠物养护与经营专业核心能力，“工学结合、产学交替、理实一体”，优化课程设置，改革教学内容，形成工作过程系统化课程体系。</w:t>
      </w:r>
    </w:p>
    <w:p w14:paraId="3BC7327C">
      <w:pPr>
        <w:pageBreakBefore w:val="0"/>
        <w:kinsoku/>
        <w:wordWrap/>
        <w:overflowPunct/>
        <w:autoSpaceDE/>
        <w:autoSpaceDN/>
        <w:bidi w:val="0"/>
        <w:spacing w:beforeAutospacing="0" w:afterAutospacing="0" w:line="440" w:lineRule="exact"/>
        <w:ind w:left="0" w:leftChars="0" w:right="0" w:firstLine="360" w:firstLineChars="150"/>
        <w:rPr>
          <w:rFonts w:hint="eastAsia" w:ascii="宋体" w:hAnsi="宋体" w:eastAsia="宋体" w:cs="宋体"/>
          <w:bCs/>
          <w:color w:val="000000"/>
          <w:sz w:val="24"/>
          <w:szCs w:val="24"/>
        </w:rPr>
      </w:pPr>
      <w:r>
        <w:rPr>
          <w:rFonts w:hint="eastAsia" w:ascii="宋体" w:hAnsi="宋体" w:eastAsia="宋体" w:cs="宋体"/>
          <w:color w:val="000000"/>
          <w:sz w:val="24"/>
          <w:szCs w:val="24"/>
        </w:rPr>
        <mc:AlternateContent>
          <mc:Choice Requires="wpg">
            <w:drawing>
              <wp:anchor distT="0" distB="0" distL="114300" distR="114300" simplePos="0" relativeHeight="251659264" behindDoc="0" locked="0" layoutInCell="1" allowOverlap="1">
                <wp:simplePos x="0" y="0"/>
                <wp:positionH relativeFrom="column">
                  <wp:posOffset>422910</wp:posOffset>
                </wp:positionH>
                <wp:positionV relativeFrom="paragraph">
                  <wp:posOffset>40640</wp:posOffset>
                </wp:positionV>
                <wp:extent cx="4459605" cy="807085"/>
                <wp:effectExtent l="0" t="4445" r="17145" b="7620"/>
                <wp:wrapNone/>
                <wp:docPr id="49" name="Group 59"/>
                <wp:cNvGraphicFramePr/>
                <a:graphic xmlns:a="http://schemas.openxmlformats.org/drawingml/2006/main">
                  <a:graphicData uri="http://schemas.microsoft.com/office/word/2010/wordprocessingGroup">
                    <wpg:wgp>
                      <wpg:cNvGrpSpPr/>
                      <wpg:grpSpPr>
                        <a:xfrm>
                          <a:off x="0" y="0"/>
                          <a:ext cx="4459605" cy="807085"/>
                          <a:chOff x="7304" y="138771"/>
                          <a:chExt cx="7023" cy="1271"/>
                        </a:xfrm>
                      </wpg:grpSpPr>
                      <wpg:grpSp>
                        <wpg:cNvPr id="50" name="Group 43"/>
                        <wpg:cNvGrpSpPr/>
                        <wpg:grpSpPr>
                          <a:xfrm>
                            <a:off x="8132" y="138771"/>
                            <a:ext cx="6195" cy="1173"/>
                            <a:chOff x="7866" y="138432"/>
                            <a:chExt cx="6693" cy="1239"/>
                          </a:xfrm>
                        </wpg:grpSpPr>
                        <wps:wsp>
                          <wps:cNvPr id="51" name="文本框 5"/>
                          <wps:cNvSpPr txBox="1">
                            <a:spLocks noChangeArrowheads="1"/>
                          </wps:cNvSpPr>
                          <wps:spPr bwMode="auto">
                            <a:xfrm>
                              <a:off x="7866" y="138579"/>
                              <a:ext cx="879" cy="1093"/>
                            </a:xfrm>
                            <a:prstGeom prst="rect">
                              <a:avLst/>
                            </a:prstGeom>
                            <a:solidFill>
                              <a:srgbClr val="FFFFFF"/>
                            </a:solidFill>
                            <a:ln w="9525">
                              <a:solidFill>
                                <a:srgbClr val="000000"/>
                              </a:solidFill>
                              <a:miter lim="800000"/>
                            </a:ln>
                          </wps:spPr>
                          <wps:txbx>
                            <w:txbxContent>
                              <w:p w14:paraId="30AD048F">
                                <w:pPr>
                                  <w:jc w:val="center"/>
                                </w:pPr>
                                <w:r>
                                  <w:rPr>
                                    <w:rFonts w:hint="eastAsia"/>
                                  </w:rPr>
                                  <w:t>岗位</w:t>
                                </w:r>
                              </w:p>
                              <w:p w14:paraId="6ECB3C3C">
                                <w:pPr>
                                  <w:jc w:val="center"/>
                                </w:pPr>
                                <w:r>
                                  <w:rPr>
                                    <w:rFonts w:hint="eastAsia"/>
                                  </w:rPr>
                                  <w:t>实习</w:t>
                                </w:r>
                              </w:p>
                            </w:txbxContent>
                          </wps:txbx>
                          <wps:bodyPr rot="0" vert="horz" wrap="square" lIns="91440" tIns="45720" rIns="91440" bIns="45720" anchor="t" anchorCtr="0" upright="1">
                            <a:noAutofit/>
                          </wps:bodyPr>
                        </wps:wsp>
                        <wps:wsp>
                          <wps:cNvPr id="52" name="Text Box 2"/>
                          <wps:cNvSpPr txBox="1">
                            <a:spLocks noChangeArrowheads="1"/>
                          </wps:cNvSpPr>
                          <wps:spPr bwMode="auto">
                            <a:xfrm>
                              <a:off x="9665" y="138432"/>
                              <a:ext cx="4894" cy="646"/>
                            </a:xfrm>
                            <a:prstGeom prst="rect">
                              <a:avLst/>
                            </a:prstGeom>
                            <a:solidFill>
                              <a:srgbClr val="FFFFFF"/>
                            </a:solidFill>
                            <a:ln w="9525">
                              <a:solidFill>
                                <a:srgbClr val="000000"/>
                              </a:solidFill>
                              <a:miter lim="800000"/>
                            </a:ln>
                          </wps:spPr>
                          <wps:txbx>
                            <w:txbxContent>
                              <w:p w14:paraId="1B55079E">
                                <w:r>
                                  <w:rPr>
                                    <w:rFonts w:hint="eastAsia"/>
                                  </w:rPr>
                                  <w:t>学生在联办企业实习</w:t>
                                </w:r>
                              </w:p>
                            </w:txbxContent>
                          </wps:txbx>
                          <wps:bodyPr rot="0" vert="horz" wrap="square" lIns="91440" tIns="45720" rIns="91440" bIns="45720" anchor="t" anchorCtr="0" upright="1">
                            <a:noAutofit/>
                          </wps:bodyPr>
                        </wps:wsp>
                      </wpg:grpSp>
                      <wpg:grpSp>
                        <wpg:cNvPr id="53" name="Group 58"/>
                        <wpg:cNvGrpSpPr/>
                        <wpg:grpSpPr>
                          <a:xfrm>
                            <a:off x="7304" y="139178"/>
                            <a:ext cx="7012" cy="864"/>
                            <a:chOff x="7131" y="138791"/>
                            <a:chExt cx="7012" cy="864"/>
                          </a:xfrm>
                        </wpg:grpSpPr>
                        <wps:wsp>
                          <wps:cNvPr id="54" name="Text Box 7"/>
                          <wps:cNvSpPr txBox="1">
                            <a:spLocks noChangeArrowheads="1"/>
                          </wps:cNvSpPr>
                          <wps:spPr bwMode="auto">
                            <a:xfrm>
                              <a:off x="9699" y="139061"/>
                              <a:ext cx="4444" cy="594"/>
                            </a:xfrm>
                            <a:prstGeom prst="rect">
                              <a:avLst/>
                            </a:prstGeom>
                            <a:solidFill>
                              <a:srgbClr val="FFFFFF"/>
                            </a:solidFill>
                            <a:ln w="9525">
                              <a:solidFill>
                                <a:srgbClr val="000000"/>
                              </a:solidFill>
                              <a:miter lim="800000"/>
                            </a:ln>
                          </wps:spPr>
                          <wps:txbx>
                            <w:txbxContent>
                              <w:p w14:paraId="0FEF8218">
                                <w:r>
                                  <w:rPr>
                                    <w:rFonts w:hint="eastAsia"/>
                                  </w:rPr>
                                  <w:t>学生到对口企业实习</w:t>
                                </w:r>
                              </w:p>
                            </w:txbxContent>
                          </wps:txbx>
                          <wps:bodyPr rot="0" vert="horz" wrap="square" lIns="91440" tIns="45720" rIns="91440" bIns="45720" anchor="t" anchorCtr="0" upright="1">
                            <a:noAutofit/>
                          </wps:bodyPr>
                        </wps:wsp>
                        <wps:wsp>
                          <wps:cNvPr id="55" name="直线 6"/>
                          <wps:cNvCnPr/>
                          <wps:spPr bwMode="auto">
                            <a:xfrm>
                              <a:off x="7131" y="138985"/>
                              <a:ext cx="704" cy="0"/>
                            </a:xfrm>
                            <a:prstGeom prst="line">
                              <a:avLst/>
                            </a:prstGeom>
                            <a:noFill/>
                            <a:ln w="9525">
                              <a:solidFill>
                                <a:srgbClr val="000000"/>
                              </a:solidFill>
                              <a:round/>
                              <a:tailEnd type="triangle" w="med" len="med"/>
                            </a:ln>
                          </wps:spPr>
                          <wps:bodyPr/>
                        </wps:wsp>
                        <wps:wsp>
                          <wps:cNvPr id="56" name="直线 9"/>
                          <wps:cNvCnPr/>
                          <wps:spPr bwMode="auto">
                            <a:xfrm>
                              <a:off x="8782" y="139347"/>
                              <a:ext cx="833" cy="15"/>
                            </a:xfrm>
                            <a:prstGeom prst="line">
                              <a:avLst/>
                            </a:prstGeom>
                            <a:noFill/>
                            <a:ln w="9525">
                              <a:solidFill>
                                <a:srgbClr val="000000"/>
                              </a:solidFill>
                              <a:round/>
                              <a:tailEnd type="triangle" w="med" len="med"/>
                            </a:ln>
                          </wps:spPr>
                          <wps:bodyPr/>
                        </wps:wsp>
                        <wps:wsp>
                          <wps:cNvPr id="57" name="直线 4"/>
                          <wps:cNvCnPr/>
                          <wps:spPr bwMode="auto">
                            <a:xfrm>
                              <a:off x="8782" y="138791"/>
                              <a:ext cx="883" cy="0"/>
                            </a:xfrm>
                            <a:prstGeom prst="line">
                              <a:avLst/>
                            </a:prstGeom>
                            <a:noFill/>
                            <a:ln w="9525">
                              <a:solidFill>
                                <a:srgbClr val="000000"/>
                              </a:solidFill>
                              <a:round/>
                              <a:tailEnd type="triangle" w="med" len="med"/>
                            </a:ln>
                          </wps:spPr>
                          <wps:bodyPr/>
                        </wps:wsp>
                      </wpg:grpSp>
                    </wpg:wgp>
                  </a:graphicData>
                </a:graphic>
              </wp:anchor>
            </w:drawing>
          </mc:Choice>
          <mc:Fallback>
            <w:pict>
              <v:group id="Group 59" o:spid="_x0000_s1026" o:spt="203" style="position:absolute;left:0pt;margin-left:33.3pt;margin-top:3.2pt;height:63.55pt;width:351.15pt;z-index:251659264;mso-width-relative:page;mso-height-relative:page;" coordorigin="7304,138771" coordsize="7023,1271" o:gfxdata="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">
                <o:lock v:ext="edit" aspectratio="f"/>
                <v:group id="Group 43" o:spid="_x0000_s1026" o:spt="203" style="position:absolute;left:8132;top:138771;height:1173;width:6195;" coordorigin="7866,138432" coordsize="6693,1239" o:gfxdata="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ZGQo1boAAADbAAAADwAAAAAAAAABACAAAAAiAAAAZHJzL2Rvd25yZXYueG1sUEsB&#10;AhQAFAAAAAgAh07iQDMvBZ47AAAAOQAAABUAAAAAAAAAAQAgAAAACQEAAGRycy9ncm91cHNoYXBl&#10;eG1sLnhtbFBLBQYAAAAABgAGAGABAADGAwAAAAA=&#10;">
                  <o:lock v:ext="edit" aspectratio="f"/>
                  <v:shape id="文本框 5" o:spid="_x0000_s1026" o:spt="202" type="#_x0000_t202" style="position:absolute;left:7866;top:138579;height:1093;width:879;" fillcolor="#FFFFFF" filled="t" stroked="t" coordsize="21600,21600" o:gfxdata="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GLDgr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14:paraId="30AD048F">
                          <w:pPr>
                            <w:jc w:val="center"/>
                          </w:pPr>
                          <w:r>
                            <w:rPr>
                              <w:rFonts w:hint="eastAsia"/>
                            </w:rPr>
                            <w:t>岗位</w:t>
                          </w:r>
                        </w:p>
                        <w:p w14:paraId="6ECB3C3C">
                          <w:pPr>
                            <w:jc w:val="center"/>
                          </w:pPr>
                          <w:r>
                            <w:rPr>
                              <w:rFonts w:hint="eastAsia"/>
                            </w:rPr>
                            <w:t>实习</w:t>
                          </w:r>
                        </w:p>
                      </w:txbxContent>
                    </v:textbox>
                  </v:shape>
                  <v:shape id="Text Box 2" o:spid="_x0000_s1026" o:spt="202" type="#_x0000_t202" style="position:absolute;left:9665;top:138432;height:646;width:4894;" fillcolor="#FFFFFF" filled="t" stroked="t" coordsize="21600,21600" o:gfxdata="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sF31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14:paraId="1B55079E">
                          <w:r>
                            <w:rPr>
                              <w:rFonts w:hint="eastAsia"/>
                            </w:rPr>
                            <w:t>学生在联办企业实习</w:t>
                          </w:r>
                        </w:p>
                      </w:txbxContent>
                    </v:textbox>
                  </v:shape>
                </v:group>
                <v:group id="Group 58" o:spid="_x0000_s1026" o:spt="203" style="position:absolute;left:7304;top:139178;height:864;width:7012;" coordorigin="7131,138791" coordsize="7012,864" o:gfxdata="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La2or0AAADbAAAADwAAAAAAAAABACAAAAAiAAAAZHJzL2Rvd25yZXYueG1s&#10;UEsBAhQAFAAAAAgAh07iQDMvBZ47AAAAOQAAABUAAAAAAAAAAQAgAAAADAEAAGRycy9ncm91cHNo&#10;YXBleG1sLnhtbFBLBQYAAAAABgAGAGABAADJAwAAAAA=&#10;">
                  <o:lock v:ext="edit" aspectratio="f"/>
                  <v:shape id="Text Box 7" o:spid="_x0000_s1026" o:spt="202" type="#_x0000_t202" style="position:absolute;left:9699;top:139061;height:594;width:4444;" fillcolor="#FFFFFF" filled="t" stroked="t" coordsize="21600,21600" o:gfxdata="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BVgGr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14:paraId="0FEF8218">
                          <w:r>
                            <w:rPr>
                              <w:rFonts w:hint="eastAsia"/>
                            </w:rPr>
                            <w:t>学生到对口企业实习</w:t>
                          </w:r>
                        </w:p>
                      </w:txbxContent>
                    </v:textbox>
                  </v:shape>
                  <v:line id="直线 6" o:spid="_x0000_s1026" o:spt="20" style="position:absolute;left:7131;top:138985;height:0;width:704;" filled="f" stroked="t" coordsize="21600,21600" o:gfxdata="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7Tm8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线 9" o:spid="_x0000_s1026" o:spt="20" style="position:absolute;left:8782;top:139347;height:15;width:833;" filled="f" stroked="t" coordsize="21600,21600" o:gfxdata="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9meIS/&#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线 4" o:spid="_x0000_s1026" o:spt="20" style="position:absolute;left:8782;top:138791;height:0;width:883;" filled="f" stroked="t" coordsize="21600,21600" o:gfxdata="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Aq3R+/&#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v:group>
            </w:pict>
          </mc:Fallback>
        </mc:AlternateContent>
      </w:r>
      <w:r>
        <w:rPr>
          <w:rFonts w:hint="eastAsia" w:ascii="宋体" w:hAnsi="宋体" w:eastAsia="宋体" w:cs="宋体"/>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-88900</wp:posOffset>
                </wp:positionH>
                <wp:positionV relativeFrom="paragraph">
                  <wp:posOffset>316230</wp:posOffset>
                </wp:positionV>
                <wp:extent cx="420370" cy="1233170"/>
                <wp:effectExtent l="6350" t="11430" r="11430" b="12700"/>
                <wp:wrapNone/>
                <wp:docPr id="48" name="Text Box 49"/>
                <wp:cNvGraphicFramePr/>
                <a:graphic xmlns:a="http://schemas.openxmlformats.org/drawingml/2006/main">
                  <a:graphicData uri="http://schemas.microsoft.com/office/word/2010/wordprocessingShape">
                    <wps:wsp>
                      <wps:cNvSpPr txBox="1">
                        <a:spLocks noChangeArrowheads="1"/>
                      </wps:cNvSpPr>
                      <wps:spPr bwMode="auto">
                        <a:xfrm>
                          <a:off x="0" y="0"/>
                          <a:ext cx="420370" cy="1233170"/>
                        </a:xfrm>
                        <a:prstGeom prst="rect">
                          <a:avLst/>
                        </a:prstGeom>
                        <a:solidFill>
                          <a:srgbClr val="FFFFFF"/>
                        </a:solidFill>
                        <a:ln w="9525">
                          <a:solidFill>
                            <a:srgbClr val="000000"/>
                          </a:solidFill>
                          <a:miter lim="800000"/>
                        </a:ln>
                      </wps:spPr>
                      <wps:txbx>
                        <w:txbxContent>
                          <w:p w14:paraId="503877AF">
                            <w:pPr>
                              <w:spacing w:line="300" w:lineRule="exact"/>
                              <w:rPr>
                                <w:rFonts w:ascii="宋体"/>
                                <w:b/>
                              </w:rPr>
                            </w:pPr>
                            <w:r>
                              <w:rPr>
                                <w:rFonts w:hint="eastAsia" w:ascii="宋体"/>
                                <w:b/>
                              </w:rPr>
                              <w:t>岗位实习</w:t>
                            </w:r>
                          </w:p>
                        </w:txbxContent>
                      </wps:txbx>
                      <wps:bodyPr rot="0" vert="horz" wrap="square" lIns="91440" tIns="45720" rIns="91440" bIns="45720" anchor="t" anchorCtr="0" upright="1">
                        <a:noAutofit/>
                      </wps:bodyPr>
                    </wps:wsp>
                  </a:graphicData>
                </a:graphic>
              </wp:anchor>
            </w:drawing>
          </mc:Choice>
          <mc:Fallback>
            <w:pict>
              <v:shape id="Text Box 49" o:spid="_x0000_s1026" o:spt="202" type="#_x0000_t202" style="position:absolute;left:0pt;margin-left:-7pt;margin-top:24.9pt;height:97.1pt;width:33.1pt;z-index:251660288;mso-width-relative:page;mso-height-relative:page;" fillcolor="#FFFFFF" filled="t" stroked="t" coordsize="21600,21600" o:gfxdata="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n2FWH2AAAAAkBAAAPAAAAAAAAAAEAIAAAACIAAABkcnMvZG93bnJldi54bWxQ&#10;SwECFAAUAAAACACHTuJAp8gEZTACAACIBAAADgAAAAAAAAABACAAAAAnAQAAZHJzL2Uyb0RvYy54&#10;bWxQSwUGAAAAAAYABgBZAQAAyQUAAAAA&#10;">
                <v:fill on="t" focussize="0,0"/>
                <v:stroke color="#000000" miterlimit="8" joinstyle="miter"/>
                <v:imagedata o:title=""/>
                <o:lock v:ext="edit" aspectratio="f"/>
                <v:textbox>
                  <w:txbxContent>
                    <w:p w14:paraId="503877AF">
                      <w:pPr>
                        <w:spacing w:line="300" w:lineRule="exact"/>
                        <w:rPr>
                          <w:rFonts w:ascii="宋体"/>
                          <w:b/>
                        </w:rPr>
                      </w:pPr>
                      <w:r>
                        <w:rPr>
                          <w:rFonts w:hint="eastAsia" w:ascii="宋体"/>
                          <w:b/>
                        </w:rPr>
                        <w:t>岗位实习</w:t>
                      </w:r>
                    </w:p>
                  </w:txbxContent>
                </v:textbox>
              </v:shape>
            </w:pict>
          </mc:Fallback>
        </mc:AlternateContent>
      </w:r>
    </w:p>
    <w:p w14:paraId="45063F1C">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55AB3E02">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4D253C10">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distT="0" distB="0" distL="114300" distR="114300" simplePos="0" relativeHeight="251661312" behindDoc="0" locked="0" layoutInCell="1" allowOverlap="1">
                <wp:simplePos x="0" y="0"/>
                <wp:positionH relativeFrom="column">
                  <wp:posOffset>365760</wp:posOffset>
                </wp:positionH>
                <wp:positionV relativeFrom="paragraph">
                  <wp:posOffset>93980</wp:posOffset>
                </wp:positionV>
                <wp:extent cx="4805680" cy="932815"/>
                <wp:effectExtent l="0" t="0" r="13970" b="19685"/>
                <wp:wrapNone/>
                <wp:docPr id="42" name="Group 57"/>
                <wp:cNvGraphicFramePr/>
                <a:graphic xmlns:a="http://schemas.openxmlformats.org/drawingml/2006/main">
                  <a:graphicData uri="http://schemas.microsoft.com/office/word/2010/wordprocessingGroup">
                    <wpg:wgp>
                      <wpg:cNvGrpSpPr/>
                      <wpg:grpSpPr>
                        <a:xfrm>
                          <a:off x="0" y="0"/>
                          <a:ext cx="4805401" cy="933009"/>
                          <a:chOff x="7373" y="139549"/>
                          <a:chExt cx="6845" cy="1420"/>
                        </a:xfrm>
                      </wpg:grpSpPr>
                      <wps:wsp>
                        <wps:cNvPr id="43" name="Text Box 11"/>
                        <wps:cNvSpPr txBox="1">
                          <a:spLocks noChangeArrowheads="1"/>
                        </wps:cNvSpPr>
                        <wps:spPr bwMode="auto">
                          <a:xfrm>
                            <a:off x="7872" y="139936"/>
                            <a:ext cx="810" cy="1033"/>
                          </a:xfrm>
                          <a:prstGeom prst="rect">
                            <a:avLst/>
                          </a:prstGeom>
                          <a:solidFill>
                            <a:srgbClr val="FFFFFF"/>
                          </a:solidFill>
                          <a:ln w="9525">
                            <a:solidFill>
                              <a:srgbClr val="000000"/>
                            </a:solidFill>
                            <a:miter lim="800000"/>
                          </a:ln>
                        </wps:spPr>
                        <wps:txbx>
                          <w:txbxContent>
                            <w:p w14:paraId="2EA072FF">
                              <w:pPr>
                                <w:jc w:val="center"/>
                              </w:pPr>
                              <w:r>
                                <w:rPr>
                                  <w:rFonts w:hint="eastAsia"/>
                                </w:rPr>
                                <w:t>职业</w:t>
                              </w:r>
                            </w:p>
                            <w:p w14:paraId="53EB6FA5">
                              <w:pPr>
                                <w:jc w:val="center"/>
                              </w:pPr>
                              <w:r>
                                <w:rPr>
                                  <w:rFonts w:hint="eastAsia"/>
                                </w:rPr>
                                <w:t>考证</w:t>
                              </w:r>
                            </w:p>
                          </w:txbxContent>
                        </wps:txbx>
                        <wps:bodyPr rot="0" vert="horz" wrap="square" lIns="91440" tIns="45720" rIns="91440" bIns="45720" anchor="t" anchorCtr="0" upright="1">
                          <a:noAutofit/>
                        </wps:bodyPr>
                      </wps:wsp>
                      <wps:wsp>
                        <wps:cNvPr id="44" name="Text Box 10"/>
                        <wps:cNvSpPr txBox="1">
                          <a:spLocks noChangeArrowheads="1"/>
                        </wps:cNvSpPr>
                        <wps:spPr bwMode="auto">
                          <a:xfrm>
                            <a:off x="9607" y="140033"/>
                            <a:ext cx="4611" cy="717"/>
                          </a:xfrm>
                          <a:prstGeom prst="rect">
                            <a:avLst/>
                          </a:prstGeom>
                          <a:solidFill>
                            <a:srgbClr val="FFFFFF"/>
                          </a:solidFill>
                          <a:ln w="9525">
                            <a:solidFill>
                              <a:srgbClr val="000000"/>
                            </a:solidFill>
                            <a:miter lim="800000"/>
                          </a:ln>
                        </wps:spPr>
                        <wps:txbx>
                          <w:txbxContent>
                            <w:p w14:paraId="129E3702">
                              <w:pPr>
                                <w:spacing w:line="360" w:lineRule="auto"/>
                                <w:rPr>
                                  <w:rFonts w:ascii="宋体" w:hAnsi="宋体" w:cs="宋体"/>
                                  <w:color w:val="000000"/>
                                </w:rPr>
                              </w:pPr>
                              <w:r>
                                <w:rPr>
                                  <w:rFonts w:hint="eastAsia"/>
                                </w:rPr>
                                <w:t>宠</w:t>
                              </w:r>
                              <w:r>
                                <w:rPr>
                                  <w:rFonts w:hint="eastAsia" w:ascii="宋体" w:hAnsi="宋体" w:cs="宋体"/>
                                  <w:color w:val="000000"/>
                                </w:rPr>
                                <w:t>物护理与美容师、家庭农场畜禽养殖员等</w:t>
                              </w:r>
                            </w:p>
                          </w:txbxContent>
                        </wps:txbx>
                        <wps:bodyPr rot="0" vert="horz" wrap="square" lIns="91440" tIns="45720" rIns="91440" bIns="45720" anchor="t" anchorCtr="0" upright="1">
                          <a:noAutofit/>
                        </wps:bodyPr>
                      </wps:wsp>
                      <wps:wsp>
                        <wps:cNvPr id="45" name="直线 13"/>
                        <wps:cNvCnPr/>
                        <wps:spPr bwMode="auto">
                          <a:xfrm flipV="1">
                            <a:off x="7373" y="140456"/>
                            <a:ext cx="461" cy="10"/>
                          </a:xfrm>
                          <a:prstGeom prst="line">
                            <a:avLst/>
                          </a:prstGeom>
                          <a:noFill/>
                          <a:ln w="9525">
                            <a:solidFill>
                              <a:srgbClr val="000000"/>
                            </a:solidFill>
                            <a:round/>
                            <a:tailEnd type="triangle" w="med" len="med"/>
                          </a:ln>
                        </wps:spPr>
                        <wps:bodyPr/>
                      </wps:wsp>
                      <wps:wsp>
                        <wps:cNvPr id="46" name="直线 14"/>
                        <wps:cNvCnPr/>
                        <wps:spPr bwMode="auto">
                          <a:xfrm>
                            <a:off x="8717" y="140455"/>
                            <a:ext cx="723" cy="0"/>
                          </a:xfrm>
                          <a:prstGeom prst="line">
                            <a:avLst/>
                          </a:prstGeom>
                          <a:noFill/>
                          <a:ln w="9525">
                            <a:solidFill>
                              <a:srgbClr val="000000"/>
                            </a:solidFill>
                            <a:round/>
                            <a:tailEnd type="triangle" w="med" len="med"/>
                          </a:ln>
                        </wps:spPr>
                        <wps:bodyPr/>
                      </wps:wsp>
                      <wps:wsp>
                        <wps:cNvPr id="47" name="直线 10"/>
                        <wps:cNvCnPr/>
                        <wps:spPr bwMode="auto">
                          <a:xfrm flipV="1">
                            <a:off x="11650" y="139549"/>
                            <a:ext cx="0" cy="444"/>
                          </a:xfrm>
                          <a:prstGeom prst="line">
                            <a:avLst/>
                          </a:prstGeom>
                          <a:noFill/>
                          <a:ln w="9525">
                            <a:solidFill>
                              <a:srgbClr val="000000"/>
                            </a:solidFill>
                            <a:round/>
                            <a:tailEnd type="triangle" w="med" len="med"/>
                          </a:ln>
                        </wps:spPr>
                        <wps:bodyPr/>
                      </wps:wsp>
                    </wpg:wgp>
                  </a:graphicData>
                </a:graphic>
              </wp:anchor>
            </w:drawing>
          </mc:Choice>
          <mc:Fallback>
            <w:pict>
              <v:group id="Group 57" o:spid="_x0000_s1026" o:spt="203" style="position:absolute;left:0pt;margin-left:28.8pt;margin-top:7.4pt;height:73.45pt;width:378.4pt;z-index:251661312;mso-width-relative:page;mso-height-relative:page;" coordorigin="7373,139549" coordsize="6845,1420" o:gfxdata="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">
                <o:lock v:ext="edit" aspectratio="f"/>
                <v:shape id="Text Box 11" o:spid="_x0000_s1026" o:spt="202" type="#_x0000_t202" style="position:absolute;left:7872;top:139936;height:1033;width:810;" fillcolor="#FFFFFF" filled="t" stroked="t" coordsize="21600,21600" o:gfxdata="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JW6z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14:paraId="2EA072FF">
                        <w:pPr>
                          <w:jc w:val="center"/>
                        </w:pPr>
                        <w:r>
                          <w:rPr>
                            <w:rFonts w:hint="eastAsia"/>
                          </w:rPr>
                          <w:t>职业</w:t>
                        </w:r>
                      </w:p>
                      <w:p w14:paraId="53EB6FA5">
                        <w:pPr>
                          <w:jc w:val="center"/>
                        </w:pPr>
                        <w:r>
                          <w:rPr>
                            <w:rFonts w:hint="eastAsia"/>
                          </w:rPr>
                          <w:t>考证</w:t>
                        </w:r>
                      </w:p>
                    </w:txbxContent>
                  </v:textbox>
                </v:shape>
                <v:shape id="Text Box 10" o:spid="_x0000_s1026" o:spt="202" type="#_x0000_t202" style="position:absolute;left:9607;top:140033;height:717;width:4611;" fillcolor="#FFFFFF" filled="t" stroked="t" coordsize="21600,21600" o:gfxdata="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cz2x7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14:paraId="129E3702">
                        <w:pPr>
                          <w:spacing w:line="360" w:lineRule="auto"/>
                          <w:rPr>
                            <w:rFonts w:ascii="宋体" w:hAnsi="宋体" w:cs="宋体"/>
                            <w:color w:val="000000"/>
                          </w:rPr>
                        </w:pPr>
                        <w:r>
                          <w:rPr>
                            <w:rFonts w:hint="eastAsia"/>
                          </w:rPr>
                          <w:t>宠</w:t>
                        </w:r>
                        <w:r>
                          <w:rPr>
                            <w:rFonts w:hint="eastAsia" w:ascii="宋体" w:hAnsi="宋体" w:cs="宋体"/>
                            <w:color w:val="000000"/>
                          </w:rPr>
                          <w:t>物护理与美容师、家庭农场畜禽养殖员等</w:t>
                        </w:r>
                      </w:p>
                    </w:txbxContent>
                  </v:textbox>
                </v:shape>
                <v:line id="直线 13" o:spid="_x0000_s1026" o:spt="20" style="position:absolute;left:7373;top:140456;flip:y;height:10;width:461;" filled="f" stroked="t" coordsize="21600,21600" o:gfxdata="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LZW8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线 14" o:spid="_x0000_s1026" o:spt="20" style="position:absolute;left:8717;top:140455;height:0;width:723;" filled="f" stroked="t" coordsize="21600,21600" o:gfxdata="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q/7lm/&#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线 10" o:spid="_x0000_s1026" o:spt="20" style="position:absolute;left:11650;top:139549;flip:y;height:444;width:0;" filled="f" stroked="t" coordsize="21600,21600" o:gfxdata="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8obR6/&#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w:pict>
          </mc:Fallback>
        </mc:AlternateContent>
      </w:r>
    </w:p>
    <w:p w14:paraId="6A8C45D1">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75F67C95">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4775D769">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6DC9852E">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s">
            <w:drawing>
              <wp:anchor distT="0" distB="0" distL="114300" distR="114300" simplePos="0" relativeHeight="251662336" behindDoc="0" locked="0" layoutInCell="1" allowOverlap="1">
                <wp:simplePos x="0" y="0"/>
                <wp:positionH relativeFrom="column">
                  <wp:posOffset>85725</wp:posOffset>
                </wp:positionH>
                <wp:positionV relativeFrom="paragraph">
                  <wp:posOffset>-128270</wp:posOffset>
                </wp:positionV>
                <wp:extent cx="8890" cy="601980"/>
                <wp:effectExtent l="30480" t="0" r="36830" b="7620"/>
                <wp:wrapNone/>
                <wp:docPr id="41" name="Line 50"/>
                <wp:cNvGraphicFramePr/>
                <a:graphic xmlns:a="http://schemas.openxmlformats.org/drawingml/2006/main">
                  <a:graphicData uri="http://schemas.microsoft.com/office/word/2010/wordprocessingShape">
                    <wps:wsp>
                      <wps:cNvCnPr>
                        <a:cxnSpLocks noChangeShapeType="1"/>
                      </wps:cNvCnPr>
                      <wps:spPr bwMode="auto">
                        <a:xfrm flipV="1">
                          <a:off x="0" y="0"/>
                          <a:ext cx="8890" cy="601980"/>
                        </a:xfrm>
                        <a:prstGeom prst="line">
                          <a:avLst/>
                        </a:prstGeom>
                        <a:noFill/>
                        <a:ln w="9525">
                          <a:solidFill>
                            <a:srgbClr val="000000"/>
                          </a:solidFill>
                          <a:round/>
                          <a:tailEnd type="triangle" w="med" len="med"/>
                        </a:ln>
                      </wps:spPr>
                      <wps:bodyPr/>
                    </wps:wsp>
                  </a:graphicData>
                </a:graphic>
              </wp:anchor>
            </w:drawing>
          </mc:Choice>
          <mc:Fallback>
            <w:pict>
              <v:line id="Line 50" o:spid="_x0000_s1026" o:spt="20" style="position:absolute;left:0pt;flip:y;margin-left:6.75pt;margin-top:-10.1pt;height:47.4pt;width:0.7pt;z-index:251662336;mso-width-relative:page;mso-height-relative:page;" filled="f" stroked="t" coordsize="21600,21600" o:gfxdata="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s/7/l9kAAAAIAQAADwAAAAAAAAABACAAAAAiAAAAZHJzL2Rvd25yZXYueG1sUEsBAhQAFAAA&#10;AAgAh07iQByh5szuAQAA2wMAAA4AAAAAAAAAAQAgAAAAKAEAAGRycy9lMm9Eb2MueG1sUEsFBgAA&#10;AAAGAAYAWQEAAIgFAAAAAA==&#10;">
                <v:fill on="f" focussize="0,0"/>
                <v:stroke color="#000000" joinstyle="round" endarrow="block"/>
                <v:imagedata o:title=""/>
                <o:lock v:ext="edit" aspectratio="f"/>
              </v:line>
            </w:pict>
          </mc:Fallback>
        </mc:AlternateContent>
      </w:r>
    </w:p>
    <w:p w14:paraId="173C0C53">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distT="0" distB="0" distL="114300" distR="114300" simplePos="0" relativeHeight="251663360" behindDoc="0" locked="0" layoutInCell="1" allowOverlap="1">
                <wp:simplePos x="0" y="0"/>
                <wp:positionH relativeFrom="column">
                  <wp:posOffset>314325</wp:posOffset>
                </wp:positionH>
                <wp:positionV relativeFrom="paragraph">
                  <wp:posOffset>129540</wp:posOffset>
                </wp:positionV>
                <wp:extent cx="5247005" cy="819150"/>
                <wp:effectExtent l="9525" t="5715" r="10795" b="13335"/>
                <wp:wrapNone/>
                <wp:docPr id="36" name="Group 48"/>
                <wp:cNvGraphicFramePr/>
                <a:graphic xmlns:a="http://schemas.openxmlformats.org/drawingml/2006/main">
                  <a:graphicData uri="http://schemas.microsoft.com/office/word/2010/wordprocessingGroup">
                    <wpg:wgp>
                      <wpg:cNvGrpSpPr/>
                      <wpg:grpSpPr>
                        <a:xfrm>
                          <a:off x="0" y="0"/>
                          <a:ext cx="5247005" cy="819150"/>
                          <a:chOff x="7131" y="141900"/>
                          <a:chExt cx="8546" cy="2150"/>
                        </a:xfrm>
                      </wpg:grpSpPr>
                      <wps:wsp>
                        <wps:cNvPr id="37" name="文本框 17"/>
                        <wps:cNvSpPr txBox="1">
                          <a:spLocks noChangeArrowheads="1"/>
                        </wps:cNvSpPr>
                        <wps:spPr bwMode="auto">
                          <a:xfrm>
                            <a:off x="7835" y="142248"/>
                            <a:ext cx="910" cy="1309"/>
                          </a:xfrm>
                          <a:prstGeom prst="rect">
                            <a:avLst/>
                          </a:prstGeom>
                          <a:solidFill>
                            <a:srgbClr val="FFFFFF"/>
                          </a:solidFill>
                          <a:ln w="9525">
                            <a:solidFill>
                              <a:srgbClr val="000000"/>
                            </a:solidFill>
                            <a:miter lim="800000"/>
                          </a:ln>
                        </wps:spPr>
                        <wps:txbx>
                          <w:txbxContent>
                            <w:p w14:paraId="3AE33675">
                              <w:pPr>
                                <w:jc w:val="center"/>
                              </w:pPr>
                              <w:r>
                                <w:rPr>
                                  <w:rFonts w:hint="eastAsia"/>
                                </w:rPr>
                                <w:t>专业拓展选修课</w:t>
                              </w:r>
                            </w:p>
                          </w:txbxContent>
                        </wps:txbx>
                        <wps:bodyPr rot="0" vert="horz" wrap="square" lIns="91440" tIns="45720" rIns="91440" bIns="45720" anchor="t" anchorCtr="0" upright="1">
                          <a:noAutofit/>
                        </wps:bodyPr>
                      </wps:wsp>
                      <wps:wsp>
                        <wps:cNvPr id="38" name="Text Box 15"/>
                        <wps:cNvSpPr txBox="1">
                          <a:spLocks noChangeArrowheads="1"/>
                        </wps:cNvSpPr>
                        <wps:spPr bwMode="auto">
                          <a:xfrm>
                            <a:off x="9541" y="141900"/>
                            <a:ext cx="6136" cy="2150"/>
                          </a:xfrm>
                          <a:prstGeom prst="rect">
                            <a:avLst/>
                          </a:prstGeom>
                          <a:solidFill>
                            <a:srgbClr val="FFFFFF"/>
                          </a:solidFill>
                          <a:ln w="9525">
                            <a:solidFill>
                              <a:srgbClr val="000000"/>
                            </a:solidFill>
                            <a:miter lim="800000"/>
                          </a:ln>
                        </wps:spPr>
                        <wps:txbx>
                          <w:txbxContent>
                            <w:p w14:paraId="07B411C9">
                              <w:pPr>
                                <w:spacing w:line="360" w:lineRule="auto"/>
                              </w:pPr>
                              <w:r>
                                <w:rPr>
                                  <w:rFonts w:hint="eastAsia" w:ascii="宋体" w:hAnsi="宋体" w:cs="宋体"/>
                                  <w:color w:val="000000"/>
                                </w:rPr>
                                <w:t>电子商务、财务管理、创新创业、</w:t>
                              </w:r>
                              <w:r>
                                <w:rPr>
                                  <w:rFonts w:hint="eastAsia"/>
                                </w:rPr>
                                <w:t>养猪学、猪病防治、养禽学、禽病防治、养牛与养羊</w:t>
                              </w:r>
                            </w:p>
                          </w:txbxContent>
                        </wps:txbx>
                        <wps:bodyPr rot="0" vert="horz" wrap="square" lIns="91440" tIns="45720" rIns="91440" bIns="45720" anchor="t" anchorCtr="0" upright="1">
                          <a:noAutofit/>
                        </wps:bodyPr>
                      </wps:wsp>
                      <wps:wsp>
                        <wps:cNvPr id="39" name="直线 19"/>
                        <wps:cNvCnPr/>
                        <wps:spPr bwMode="auto">
                          <a:xfrm>
                            <a:off x="7131" y="142930"/>
                            <a:ext cx="704" cy="0"/>
                          </a:xfrm>
                          <a:prstGeom prst="line">
                            <a:avLst/>
                          </a:prstGeom>
                          <a:noFill/>
                          <a:ln w="9525">
                            <a:solidFill>
                              <a:srgbClr val="000000"/>
                            </a:solidFill>
                            <a:round/>
                            <a:tailEnd type="triangle" w="med" len="med"/>
                          </a:ln>
                        </wps:spPr>
                        <wps:bodyPr/>
                      </wps:wsp>
                      <wps:wsp>
                        <wps:cNvPr id="40" name="直线 18"/>
                        <wps:cNvCnPr/>
                        <wps:spPr bwMode="auto">
                          <a:xfrm>
                            <a:off x="8768" y="142930"/>
                            <a:ext cx="789" cy="0"/>
                          </a:xfrm>
                          <a:prstGeom prst="line">
                            <a:avLst/>
                          </a:prstGeom>
                          <a:noFill/>
                          <a:ln w="9525">
                            <a:solidFill>
                              <a:srgbClr val="000000"/>
                            </a:solidFill>
                            <a:round/>
                            <a:tailEnd type="triangle" w="med" len="med"/>
                          </a:ln>
                        </wps:spPr>
                        <wps:bodyPr/>
                      </wps:wsp>
                    </wpg:wgp>
                  </a:graphicData>
                </a:graphic>
              </wp:anchor>
            </w:drawing>
          </mc:Choice>
          <mc:Fallback>
            <w:pict>
              <v:group id="Group 48" o:spid="_x0000_s1026" o:spt="203" style="position:absolute;left:0pt;margin-left:24.75pt;margin-top:10.2pt;height:64.5pt;width:413.15pt;z-index:251663360;mso-width-relative:page;mso-height-relative:page;" coordorigin="7131,141900" coordsize="8546,2150" o:gfxdata="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">
                <o:lock v:ext="edit" aspectratio="f"/>
                <v:shape id="文本框 17" o:spid="_x0000_s1026" o:spt="202" type="#_x0000_t202" style="position:absolute;left:7835;top:142248;height:1309;width:910;" fillcolor="#FFFFFF" filled="t" stroked="t" coordsize="21600,21600" o:gfxdata="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Rgbzb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14:paraId="3AE33675">
                        <w:pPr>
                          <w:jc w:val="center"/>
                        </w:pPr>
                        <w:r>
                          <w:rPr>
                            <w:rFonts w:hint="eastAsia"/>
                          </w:rPr>
                          <w:t>专业拓展选修课</w:t>
                        </w:r>
                      </w:p>
                    </w:txbxContent>
                  </v:textbox>
                </v:shape>
                <v:shape id="Text Box 15" o:spid="_x0000_s1026" o:spt="202" type="#_x0000_t202" style="position:absolute;left:9541;top:141900;height:2150;width:6136;" fillcolor="#FFFFFF" filled="t" stroked="t" coordsize="21600,21600" o:gfxdata="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IePv7sAAADb&#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w:txbxContent>
                      <w:p w14:paraId="07B411C9">
                        <w:pPr>
                          <w:spacing w:line="360" w:lineRule="auto"/>
                        </w:pPr>
                        <w:r>
                          <w:rPr>
                            <w:rFonts w:hint="eastAsia" w:ascii="宋体" w:hAnsi="宋体" w:cs="宋体"/>
                            <w:color w:val="000000"/>
                          </w:rPr>
                          <w:t>电子商务、财务管理、创新创业、</w:t>
                        </w:r>
                        <w:r>
                          <w:rPr>
                            <w:rFonts w:hint="eastAsia"/>
                          </w:rPr>
                          <w:t>养猪学、猪病防治、养禽学、禽病防治、养牛与养羊</w:t>
                        </w:r>
                      </w:p>
                    </w:txbxContent>
                  </v:textbox>
                </v:shape>
                <v:line id="直线 19" o:spid="_x0000_s1026" o:spt="20" style="position:absolute;left:7131;top:142930;height:0;width:704;" filled="f" stroked="t" coordsize="21600,21600" o:gfxdata="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MmCVa/&#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线 18" o:spid="_x0000_s1026" o:spt="20" style="position:absolute;left:8768;top:142930;height:0;width:789;" filled="f" stroked="t" coordsize="21600,21600" o:gfxdata="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hrTtr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group>
            </w:pict>
          </mc:Fallback>
        </mc:AlternateContent>
      </w:r>
    </w:p>
    <w:p w14:paraId="732F79C3">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s">
            <w:drawing>
              <wp:anchor distT="0" distB="0" distL="114300" distR="114300" simplePos="0" relativeHeight="251664384" behindDoc="0" locked="0" layoutInCell="1" allowOverlap="1">
                <wp:simplePos x="0" y="0"/>
                <wp:positionH relativeFrom="column">
                  <wp:posOffset>-92710</wp:posOffset>
                </wp:positionH>
                <wp:positionV relativeFrom="paragraph">
                  <wp:posOffset>66675</wp:posOffset>
                </wp:positionV>
                <wp:extent cx="420370" cy="1233170"/>
                <wp:effectExtent l="12065" t="9525" r="5715" b="5080"/>
                <wp:wrapNone/>
                <wp:docPr id="35" name="Text Box 42"/>
                <wp:cNvGraphicFramePr/>
                <a:graphic xmlns:a="http://schemas.openxmlformats.org/drawingml/2006/main">
                  <a:graphicData uri="http://schemas.microsoft.com/office/word/2010/wordprocessingShape">
                    <wps:wsp>
                      <wps:cNvSpPr txBox="1">
                        <a:spLocks noChangeArrowheads="1"/>
                      </wps:cNvSpPr>
                      <wps:spPr bwMode="auto">
                        <a:xfrm>
                          <a:off x="0" y="0"/>
                          <a:ext cx="420370" cy="1233170"/>
                        </a:xfrm>
                        <a:prstGeom prst="rect">
                          <a:avLst/>
                        </a:prstGeom>
                        <a:solidFill>
                          <a:srgbClr val="FFFFFF"/>
                        </a:solidFill>
                        <a:ln w="9525">
                          <a:solidFill>
                            <a:srgbClr val="000000"/>
                          </a:solidFill>
                          <a:miter lim="800000"/>
                        </a:ln>
                      </wps:spPr>
                      <wps:txbx>
                        <w:txbxContent>
                          <w:p w14:paraId="4D4E7BA7">
                            <w:pPr>
                              <w:spacing w:line="300" w:lineRule="exact"/>
                              <w:rPr>
                                <w:rFonts w:ascii="宋体"/>
                                <w:b/>
                              </w:rPr>
                            </w:pPr>
                            <w:r>
                              <w:rPr>
                                <w:rFonts w:hint="eastAsia" w:ascii="宋体" w:hAnsi="宋体"/>
                                <w:b/>
                              </w:rPr>
                              <w:t>专业拓展课</w:t>
                            </w:r>
                          </w:p>
                        </w:txbxContent>
                      </wps:txbx>
                      <wps:bodyPr rot="0" vert="horz" wrap="square" lIns="91440" tIns="45720" rIns="91440" bIns="45720" anchor="t" anchorCtr="0" upright="1">
                        <a:noAutofit/>
                      </wps:bodyPr>
                    </wps:wsp>
                  </a:graphicData>
                </a:graphic>
              </wp:anchor>
            </w:drawing>
          </mc:Choice>
          <mc:Fallback>
            <w:pict>
              <v:shape id="Text Box 42" o:spid="_x0000_s1026" o:spt="202" type="#_x0000_t202" style="position:absolute;left:0pt;margin-left:-7.3pt;margin-top:5.25pt;height:97.1pt;width:33.1pt;z-index:251664384;mso-width-relative:page;mso-height-relative:page;" fillcolor="#FFFFFF" filled="t" stroked="t" coordsize="21600,21600" o:gfxdata="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n3lPX2AAAAAkBAAAPAAAAAAAAAAEAIAAAACIAAABkcnMvZG93bnJldi54bWxQ&#10;SwECFAAUAAAACACHTuJAASBgezACAACIBAAADgAAAAAAAAABACAAAAAnAQAAZHJzL2Uyb0RvYy54&#10;bWxQSwUGAAAAAAYABgBZAQAAyQUAAAAA&#10;">
                <v:fill on="t" focussize="0,0"/>
                <v:stroke color="#000000" miterlimit="8" joinstyle="miter"/>
                <v:imagedata o:title=""/>
                <o:lock v:ext="edit" aspectratio="f"/>
                <v:textbox>
                  <w:txbxContent>
                    <w:p w14:paraId="4D4E7BA7">
                      <w:pPr>
                        <w:spacing w:line="300" w:lineRule="exact"/>
                        <w:rPr>
                          <w:rFonts w:ascii="宋体"/>
                          <w:b/>
                        </w:rPr>
                      </w:pPr>
                      <w:r>
                        <w:rPr>
                          <w:rFonts w:hint="eastAsia" w:ascii="宋体" w:hAnsi="宋体"/>
                          <w:b/>
                        </w:rPr>
                        <w:t>专业拓展课</w:t>
                      </w:r>
                    </w:p>
                  </w:txbxContent>
                </v:textbox>
              </v:shape>
            </w:pict>
          </mc:Fallback>
        </mc:AlternateContent>
      </w:r>
    </w:p>
    <w:p w14:paraId="589A6FDC">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100B5A5C">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466DC9DF">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11F857D1">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66FFC196">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0E22E884">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distT="0" distB="0" distL="114300" distR="114300" simplePos="0" relativeHeight="251665408" behindDoc="0" locked="0" layoutInCell="1" allowOverlap="1">
                <wp:simplePos x="0" y="0"/>
                <wp:positionH relativeFrom="column">
                  <wp:posOffset>306705</wp:posOffset>
                </wp:positionH>
                <wp:positionV relativeFrom="paragraph">
                  <wp:posOffset>19685</wp:posOffset>
                </wp:positionV>
                <wp:extent cx="5353050" cy="1228090"/>
                <wp:effectExtent l="0" t="4445" r="11430" b="17145"/>
                <wp:wrapNone/>
                <wp:docPr id="30" name="Group 51"/>
                <wp:cNvGraphicFramePr/>
                <a:graphic xmlns:a="http://schemas.openxmlformats.org/drawingml/2006/main">
                  <a:graphicData uri="http://schemas.microsoft.com/office/word/2010/wordprocessingGroup">
                    <wpg:wgp>
                      <wpg:cNvGrpSpPr/>
                      <wpg:grpSpPr>
                        <a:xfrm>
                          <a:off x="0" y="0"/>
                          <a:ext cx="5353050" cy="1228090"/>
                          <a:chOff x="7131" y="141900"/>
                          <a:chExt cx="8546" cy="2150"/>
                        </a:xfrm>
                      </wpg:grpSpPr>
                      <wps:wsp>
                        <wps:cNvPr id="31" name="文本框 17"/>
                        <wps:cNvSpPr txBox="1">
                          <a:spLocks noChangeArrowheads="1"/>
                        </wps:cNvSpPr>
                        <wps:spPr bwMode="auto">
                          <a:xfrm>
                            <a:off x="7835" y="142248"/>
                            <a:ext cx="910" cy="1502"/>
                          </a:xfrm>
                          <a:prstGeom prst="rect">
                            <a:avLst/>
                          </a:prstGeom>
                          <a:solidFill>
                            <a:srgbClr val="FFFFFF"/>
                          </a:solidFill>
                          <a:ln w="9525">
                            <a:solidFill>
                              <a:srgbClr val="000000"/>
                            </a:solidFill>
                            <a:miter lim="800000"/>
                          </a:ln>
                        </wps:spPr>
                        <wps:txbx>
                          <w:txbxContent>
                            <w:p w14:paraId="18A79D6D">
                              <w:pPr>
                                <w:jc w:val="center"/>
                              </w:pPr>
                              <w:r>
                                <w:rPr>
                                  <w:rFonts w:hint="eastAsia"/>
                                </w:rPr>
                                <w:t>专业技能</w:t>
                              </w:r>
                            </w:p>
                            <w:p w14:paraId="39CE943D">
                              <w:pPr>
                                <w:jc w:val="center"/>
                              </w:pPr>
                              <w:r>
                                <w:rPr>
                                  <w:rFonts w:hint="eastAsia"/>
                                </w:rPr>
                                <w:t>实训课</w:t>
                              </w:r>
                            </w:p>
                          </w:txbxContent>
                        </wps:txbx>
                        <wps:bodyPr rot="0" vert="horz" wrap="square" lIns="91440" tIns="45720" rIns="91440" bIns="45720" anchor="t" anchorCtr="0" upright="1">
                          <a:noAutofit/>
                        </wps:bodyPr>
                      </wps:wsp>
                      <wps:wsp>
                        <wps:cNvPr id="32" name="Text Box 53"/>
                        <wps:cNvSpPr txBox="1">
                          <a:spLocks noChangeArrowheads="1"/>
                        </wps:cNvSpPr>
                        <wps:spPr bwMode="auto">
                          <a:xfrm>
                            <a:off x="9541" y="141900"/>
                            <a:ext cx="6136" cy="2150"/>
                          </a:xfrm>
                          <a:prstGeom prst="rect">
                            <a:avLst/>
                          </a:prstGeom>
                          <a:solidFill>
                            <a:srgbClr val="FFFFFF"/>
                          </a:solidFill>
                          <a:ln w="9525">
                            <a:solidFill>
                              <a:srgbClr val="000000"/>
                            </a:solidFill>
                            <a:miter lim="800000"/>
                          </a:ln>
                        </wps:spPr>
                        <wps:txbx>
                          <w:txbxContent>
                            <w:p w14:paraId="5F47BE42">
                              <w:pPr>
                                <w:spacing w:line="360" w:lineRule="auto"/>
                              </w:pPr>
                              <w:r>
                                <w:rPr>
                                  <w:rFonts w:hint="eastAsia" w:ascii="宋体" w:hAnsi="宋体" w:cs="宋体"/>
                                  <w:color w:val="000000"/>
                                </w:rPr>
                                <w:t>动</w:t>
                              </w:r>
                              <w:r>
                                <w:rPr>
                                  <w:rFonts w:hint="eastAsia"/>
                                </w:rPr>
                                <w:t>物解剖生理实训、 宠物营养与食品实训、兽医临床诊疗技术实训、宠物护理与美容实训、宠物传染病实训、宠物用品店经营与管理实训、宠物临床诊疗技术实训</w:t>
                              </w:r>
                            </w:p>
                            <w:p w14:paraId="4B596A08"/>
                          </w:txbxContent>
                        </wps:txbx>
                        <wps:bodyPr rot="0" vert="horz" wrap="square" lIns="91440" tIns="45720" rIns="91440" bIns="45720" anchor="t" anchorCtr="0" upright="1">
                          <a:noAutofit/>
                        </wps:bodyPr>
                      </wps:wsp>
                      <wps:wsp>
                        <wps:cNvPr id="33" name="直线 19"/>
                        <wps:cNvCnPr/>
                        <wps:spPr bwMode="auto">
                          <a:xfrm>
                            <a:off x="7131" y="142930"/>
                            <a:ext cx="704" cy="0"/>
                          </a:xfrm>
                          <a:prstGeom prst="line">
                            <a:avLst/>
                          </a:prstGeom>
                          <a:noFill/>
                          <a:ln w="9525">
                            <a:solidFill>
                              <a:srgbClr val="000000"/>
                            </a:solidFill>
                            <a:round/>
                            <a:tailEnd type="triangle" w="med" len="med"/>
                          </a:ln>
                        </wps:spPr>
                        <wps:bodyPr/>
                      </wps:wsp>
                      <wps:wsp>
                        <wps:cNvPr id="34" name="直线 18"/>
                        <wps:cNvCnPr/>
                        <wps:spPr bwMode="auto">
                          <a:xfrm>
                            <a:off x="8768" y="142930"/>
                            <a:ext cx="789" cy="0"/>
                          </a:xfrm>
                          <a:prstGeom prst="line">
                            <a:avLst/>
                          </a:prstGeom>
                          <a:noFill/>
                          <a:ln w="9525">
                            <a:solidFill>
                              <a:srgbClr val="000000"/>
                            </a:solidFill>
                            <a:round/>
                            <a:tailEnd type="triangle" w="med" len="med"/>
                          </a:ln>
                        </wps:spPr>
                        <wps:bodyPr/>
                      </wps:wsp>
                    </wpg:wgp>
                  </a:graphicData>
                </a:graphic>
              </wp:anchor>
            </w:drawing>
          </mc:Choice>
          <mc:Fallback>
            <w:pict>
              <v:group id="Group 51" o:spid="_x0000_s1026" o:spt="203" style="position:absolute;left:0pt;margin-left:24.15pt;margin-top:1.55pt;height:96.7pt;width:421.5pt;z-index:251665408;mso-width-relative:page;mso-height-relative:page;" coordorigin="7131,141900" coordsize="8546,2150" o:gfxdata="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">
                <o:lock v:ext="edit" aspectratio="f"/>
                <v:shape id="文本框 17" o:spid="_x0000_s1026" o:spt="202" type="#_x0000_t202" style="position:absolute;left:7835;top:142248;height:1502;width:910;" fillcolor="#FFFFFF" filled="t" stroked="t" coordsize="21600,21600" o:gfxdata="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b0mIr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14:paraId="18A79D6D">
                        <w:pPr>
                          <w:jc w:val="center"/>
                        </w:pPr>
                        <w:r>
                          <w:rPr>
                            <w:rFonts w:hint="eastAsia"/>
                          </w:rPr>
                          <w:t>专业技能</w:t>
                        </w:r>
                      </w:p>
                      <w:p w14:paraId="39CE943D">
                        <w:pPr>
                          <w:jc w:val="center"/>
                        </w:pPr>
                        <w:r>
                          <w:rPr>
                            <w:rFonts w:hint="eastAsia"/>
                          </w:rPr>
                          <w:t>实训课</w:t>
                        </w:r>
                      </w:p>
                    </w:txbxContent>
                  </v:textbox>
                </v:shape>
                <v:shape id="Text Box 53" o:spid="_x0000_s1026" o:spt="202" type="#_x0000_t202" style="position:absolute;left:9541;top:141900;height:2150;width:6136;" fillcolor="#FFFFFF" filled="t" stroked="t" coordsize="21600,21600" o:gfxdata="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b7hV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14:paraId="5F47BE42">
                        <w:pPr>
                          <w:spacing w:line="360" w:lineRule="auto"/>
                        </w:pPr>
                        <w:r>
                          <w:rPr>
                            <w:rFonts w:hint="eastAsia" w:ascii="宋体" w:hAnsi="宋体" w:cs="宋体"/>
                            <w:color w:val="000000"/>
                          </w:rPr>
                          <w:t>动</w:t>
                        </w:r>
                        <w:r>
                          <w:rPr>
                            <w:rFonts w:hint="eastAsia"/>
                          </w:rPr>
                          <w:t>物解剖生理实训、 宠物营养与食品实训、兽医临床诊疗技术实训、宠物护理与美容实训、宠物传染病实训、宠物用品店经营与管理实训、宠物临床诊疗技术实训</w:t>
                        </w:r>
                      </w:p>
                      <w:p w14:paraId="4B596A08"/>
                    </w:txbxContent>
                  </v:textbox>
                </v:shape>
                <v:line id="直线 19" o:spid="_x0000_s1026" o:spt="20" style="position:absolute;left:7131;top:142930;height:0;width:704;" filled="f" stroked="t" coordsize="21600,21600" o:gfxdata="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s4+v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线 18" o:spid="_x0000_s1026" o:spt="20" style="position:absolute;left:8768;top:142930;height:0;width:789;" filled="f" stroked="t" coordsize="21600,21600" o:gfxdata="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0npsi/&#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w:pict>
          </mc:Fallback>
        </mc:AlternateContent>
      </w:r>
      <w:r>
        <w:rPr>
          <w:rFonts w:hint="eastAsia" w:ascii="宋体" w:hAnsi="宋体" w:eastAsia="宋体" w:cs="宋体"/>
          <w:color w:val="000000"/>
          <w:sz w:val="24"/>
          <w:szCs w:val="24"/>
        </w:rPr>
        <mc:AlternateContent>
          <mc:Choice Requires="wps">
            <w:drawing>
              <wp:anchor distT="0" distB="0" distL="114300" distR="114300" simplePos="0" relativeHeight="251666432" behindDoc="0" locked="0" layoutInCell="1" allowOverlap="1">
                <wp:simplePos x="0" y="0"/>
                <wp:positionH relativeFrom="column">
                  <wp:posOffset>92075</wp:posOffset>
                </wp:positionH>
                <wp:positionV relativeFrom="paragraph">
                  <wp:posOffset>88900</wp:posOffset>
                </wp:positionV>
                <wp:extent cx="635" cy="277495"/>
                <wp:effectExtent l="53975" t="22225" r="59690" b="5080"/>
                <wp:wrapNone/>
                <wp:docPr id="29" name="Line 44"/>
                <wp:cNvGraphicFramePr/>
                <a:graphic xmlns:a="http://schemas.openxmlformats.org/drawingml/2006/main">
                  <a:graphicData uri="http://schemas.microsoft.com/office/word/2010/wordprocessingShape">
                    <wps:wsp>
                      <wps:cNvCnPr>
                        <a:cxnSpLocks noChangeShapeType="1"/>
                      </wps:cNvCnPr>
                      <wps:spPr bwMode="auto">
                        <a:xfrm flipV="1">
                          <a:off x="0" y="0"/>
                          <a:ext cx="635" cy="277495"/>
                        </a:xfrm>
                        <a:prstGeom prst="line">
                          <a:avLst/>
                        </a:prstGeom>
                        <a:noFill/>
                        <a:ln w="9525">
                          <a:solidFill>
                            <a:srgbClr val="000000"/>
                          </a:solidFill>
                          <a:round/>
                          <a:tailEnd type="triangle" w="med" len="med"/>
                        </a:ln>
                      </wps:spPr>
                      <wps:bodyPr/>
                    </wps:wsp>
                  </a:graphicData>
                </a:graphic>
              </wp:anchor>
            </w:drawing>
          </mc:Choice>
          <mc:Fallback>
            <w:pict>
              <v:line id="Line 44" o:spid="_x0000_s1026" o:spt="20" style="position:absolute;left:0pt;flip:y;margin-left:7.25pt;margin-top:7pt;height:21.85pt;width:0.05pt;z-index:251666432;mso-width-relative:page;mso-height-relative:page;" filled="f" stroked="t" coordsize="21600,21600" o:gfxdata="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d&#10;Uiqs1gAAAAcBAAAPAAAAAAAAAAEAIAAAACIAAABkcnMvZG93bnJldi54bWxQSwECFAAUAAAACACH&#10;TuJAZuaJvO0BAADaAwAADgAAAAAAAAABACAAAAAlAQAAZHJzL2Uyb0RvYy54bWxQSwUGAAAAAAYA&#10;BgBZAQAAhAUAAAAA&#10;">
                <v:fill on="f" focussize="0,0"/>
                <v:stroke color="#000000" joinstyle="round" endarrow="block"/>
                <v:imagedata o:title=""/>
                <o:lock v:ext="edit" aspectratio="f"/>
              </v:line>
            </w:pict>
          </mc:Fallback>
        </mc:AlternateContent>
      </w:r>
    </w:p>
    <w:p w14:paraId="60FE16BD">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s">
            <w:drawing>
              <wp:anchor distT="0" distB="0" distL="114300" distR="114300" simplePos="0" relativeHeight="251667456" behindDoc="0" locked="0" layoutInCell="1" allowOverlap="1">
                <wp:simplePos x="0" y="0"/>
                <wp:positionH relativeFrom="column">
                  <wp:posOffset>-127635</wp:posOffset>
                </wp:positionH>
                <wp:positionV relativeFrom="paragraph">
                  <wp:posOffset>184150</wp:posOffset>
                </wp:positionV>
                <wp:extent cx="420370" cy="3201035"/>
                <wp:effectExtent l="5715" t="12700" r="12065" b="5715"/>
                <wp:wrapNone/>
                <wp:docPr id="28" name="Text Box 6"/>
                <wp:cNvGraphicFramePr/>
                <a:graphic xmlns:a="http://schemas.openxmlformats.org/drawingml/2006/main">
                  <a:graphicData uri="http://schemas.microsoft.com/office/word/2010/wordprocessingShape">
                    <wps:wsp>
                      <wps:cNvSpPr txBox="1">
                        <a:spLocks noChangeArrowheads="1"/>
                      </wps:cNvSpPr>
                      <wps:spPr bwMode="auto">
                        <a:xfrm>
                          <a:off x="0" y="0"/>
                          <a:ext cx="420370" cy="3201035"/>
                        </a:xfrm>
                        <a:prstGeom prst="rect">
                          <a:avLst/>
                        </a:prstGeom>
                        <a:solidFill>
                          <a:srgbClr val="FFFFFF"/>
                        </a:solidFill>
                        <a:ln w="9525">
                          <a:solidFill>
                            <a:srgbClr val="000000"/>
                          </a:solidFill>
                          <a:miter lim="800000"/>
                        </a:ln>
                      </wps:spPr>
                      <wps:txbx>
                        <w:txbxContent>
                          <w:p w14:paraId="749E2B78">
                            <w:pPr>
                              <w:rPr>
                                <w:rFonts w:ascii="微软雅黑" w:hAnsi="微软雅黑" w:eastAsia="微软雅黑"/>
                                <w:b/>
                              </w:rPr>
                            </w:pPr>
                          </w:p>
                          <w:p w14:paraId="04A6DA4E">
                            <w:pPr>
                              <w:rPr>
                                <w:rFonts w:ascii="微软雅黑" w:hAnsi="微软雅黑" w:eastAsia="微软雅黑"/>
                                <w:b/>
                              </w:rPr>
                            </w:pPr>
                          </w:p>
                          <w:p w14:paraId="4F190157">
                            <w:pPr>
                              <w:jc w:val="center"/>
                            </w:pPr>
                            <w:r>
                              <w:rPr>
                                <w:rFonts w:hint="eastAsia" w:ascii="微软雅黑" w:hAnsi="微软雅黑" w:eastAsia="微软雅黑"/>
                                <w:b/>
                              </w:rPr>
                              <w:t>专业方向课</w:t>
                            </w:r>
                          </w:p>
                        </w:txbxContent>
                      </wps:txbx>
                      <wps:bodyPr rot="0" vert="horz" wrap="square" lIns="91440" tIns="45720" rIns="91440" bIns="45720" anchor="t" anchorCtr="0" upright="1">
                        <a:noAutofit/>
                      </wps:bodyPr>
                    </wps:wsp>
                  </a:graphicData>
                </a:graphic>
              </wp:anchor>
            </w:drawing>
          </mc:Choice>
          <mc:Fallback>
            <w:pict>
              <v:shape id="Text Box 6" o:spid="_x0000_s1026" o:spt="202" type="#_x0000_t202" style="position:absolute;left:0pt;margin-left:-10.05pt;margin-top:14.5pt;height:252.05pt;width:33.1pt;z-index:251667456;mso-width-relative:page;mso-height-relative:page;" fillcolor="#FFFFFF" filled="t" stroked="t" coordsize="21600,21600" o:gfxdata="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E5O1HbYAAAACQEAAA8AAAAAAAAAAQAgAAAAIgAAAGRycy9kb3ducmV2LnhtbFBL&#10;AQIUABQAAAAIAIdO4kCNSdBaLwIAAIcEAAAOAAAAAAAAAAEAIAAAACcBAABkcnMvZTJvRG9jLnht&#10;bFBLBQYAAAAABgAGAFkBAADIBQAAAAA=&#10;">
                <v:fill on="t" focussize="0,0"/>
                <v:stroke color="#000000" miterlimit="8" joinstyle="miter"/>
                <v:imagedata o:title=""/>
                <o:lock v:ext="edit" aspectratio="f"/>
                <v:textbox>
                  <w:txbxContent>
                    <w:p w14:paraId="749E2B78">
                      <w:pPr>
                        <w:rPr>
                          <w:rFonts w:ascii="微软雅黑" w:hAnsi="微软雅黑" w:eastAsia="微软雅黑"/>
                          <w:b/>
                        </w:rPr>
                      </w:pPr>
                    </w:p>
                    <w:p w14:paraId="04A6DA4E">
                      <w:pPr>
                        <w:rPr>
                          <w:rFonts w:ascii="微软雅黑" w:hAnsi="微软雅黑" w:eastAsia="微软雅黑"/>
                          <w:b/>
                        </w:rPr>
                      </w:pPr>
                    </w:p>
                    <w:p w14:paraId="4F190157">
                      <w:pPr>
                        <w:jc w:val="center"/>
                      </w:pPr>
                      <w:r>
                        <w:rPr>
                          <w:rFonts w:hint="eastAsia" w:ascii="微软雅黑" w:hAnsi="微软雅黑" w:eastAsia="微软雅黑"/>
                          <w:b/>
                        </w:rPr>
                        <w:t>专业方向课</w:t>
                      </w:r>
                    </w:p>
                  </w:txbxContent>
                </v:textbox>
              </v:shape>
            </w:pict>
          </mc:Fallback>
        </mc:AlternateContent>
      </w:r>
    </w:p>
    <w:p w14:paraId="61BF5190">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731F7FCB">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7FA61454">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15F5CAD8">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640E68DA">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distT="0" distB="0" distL="114300" distR="114300" simplePos="0" relativeHeight="251668480" behindDoc="0" locked="0" layoutInCell="1" allowOverlap="1">
                <wp:simplePos x="0" y="0"/>
                <wp:positionH relativeFrom="column">
                  <wp:posOffset>281305</wp:posOffset>
                </wp:positionH>
                <wp:positionV relativeFrom="paragraph">
                  <wp:posOffset>32385</wp:posOffset>
                </wp:positionV>
                <wp:extent cx="5341620" cy="995680"/>
                <wp:effectExtent l="5080" t="13335" r="6350" b="10160"/>
                <wp:wrapNone/>
                <wp:docPr id="23" name="Group 47"/>
                <wp:cNvGraphicFramePr/>
                <a:graphic xmlns:a="http://schemas.openxmlformats.org/drawingml/2006/main">
                  <a:graphicData uri="http://schemas.microsoft.com/office/word/2010/wordprocessingGroup">
                    <wpg:wgp>
                      <wpg:cNvGrpSpPr/>
                      <wpg:grpSpPr>
                        <a:xfrm>
                          <a:off x="0" y="0"/>
                          <a:ext cx="5341620" cy="995680"/>
                          <a:chOff x="7131" y="144315"/>
                          <a:chExt cx="8412" cy="1568"/>
                        </a:xfrm>
                      </wpg:grpSpPr>
                      <wps:wsp>
                        <wps:cNvPr id="24" name="文本框 22"/>
                        <wps:cNvSpPr txBox="1">
                          <a:spLocks noChangeArrowheads="1"/>
                        </wps:cNvSpPr>
                        <wps:spPr bwMode="auto">
                          <a:xfrm>
                            <a:off x="7835" y="144315"/>
                            <a:ext cx="947" cy="1568"/>
                          </a:xfrm>
                          <a:prstGeom prst="rect">
                            <a:avLst/>
                          </a:prstGeom>
                          <a:solidFill>
                            <a:srgbClr val="FFFFFF"/>
                          </a:solidFill>
                          <a:ln w="9525">
                            <a:solidFill>
                              <a:srgbClr val="000000"/>
                            </a:solidFill>
                            <a:miter lim="800000"/>
                          </a:ln>
                        </wps:spPr>
                        <wps:txbx>
                          <w:txbxContent>
                            <w:p w14:paraId="7EB38A58">
                              <w:pPr>
                                <w:jc w:val="center"/>
                              </w:pPr>
                              <w:r>
                                <w:rPr>
                                  <w:rFonts w:hint="eastAsia"/>
                                </w:rPr>
                                <w:t>专业</w:t>
                              </w:r>
                            </w:p>
                            <w:p w14:paraId="5825122C">
                              <w:pPr>
                                <w:jc w:val="center"/>
                              </w:pPr>
                              <w:r>
                                <w:rPr>
                                  <w:rFonts w:hint="eastAsia"/>
                                </w:rPr>
                                <w:t>核心技能课程</w:t>
                              </w:r>
                            </w:p>
                            <w:p w14:paraId="05C096D2">
                              <w:pPr>
                                <w:jc w:val="center"/>
                              </w:pPr>
                            </w:p>
                            <w:p w14:paraId="6E83EB2A"/>
                          </w:txbxContent>
                        </wps:txbx>
                        <wps:bodyPr rot="0" vert="horz" wrap="square" lIns="91440" tIns="45720" rIns="91440" bIns="45720" anchor="t" anchorCtr="0" upright="1">
                          <a:noAutofit/>
                        </wps:bodyPr>
                      </wps:wsp>
                      <wps:wsp>
                        <wps:cNvPr id="25" name="文本框 21"/>
                        <wps:cNvSpPr txBox="1">
                          <a:spLocks noChangeArrowheads="1"/>
                        </wps:cNvSpPr>
                        <wps:spPr bwMode="auto">
                          <a:xfrm>
                            <a:off x="9477" y="144477"/>
                            <a:ext cx="6066" cy="1161"/>
                          </a:xfrm>
                          <a:prstGeom prst="rect">
                            <a:avLst/>
                          </a:prstGeom>
                          <a:solidFill>
                            <a:srgbClr val="FFFFFF"/>
                          </a:solidFill>
                          <a:ln w="9525">
                            <a:solidFill>
                              <a:srgbClr val="000000"/>
                            </a:solidFill>
                            <a:miter lim="800000"/>
                          </a:ln>
                        </wps:spPr>
                        <wps:txbx>
                          <w:txbxContent>
                            <w:p w14:paraId="01CCA033">
                              <w:pPr>
                                <w:spacing w:line="360" w:lineRule="auto"/>
                              </w:pPr>
                              <w:r>
                                <w:rPr>
                                  <w:rFonts w:hint="eastAsia"/>
                                </w:rPr>
                                <w:t>宠物饲养技术、宠物护理与美容、宠物临床诊疗技术、宠物传染病、宠物用品店经营与管理</w:t>
                              </w:r>
                            </w:p>
                            <w:p w14:paraId="62F07009"/>
                          </w:txbxContent>
                        </wps:txbx>
                        <wps:bodyPr rot="0" vert="horz" wrap="square" lIns="91440" tIns="45720" rIns="91440" bIns="45720" anchor="t" anchorCtr="0" upright="1">
                          <a:noAutofit/>
                        </wps:bodyPr>
                      </wps:wsp>
                      <wps:wsp>
                        <wps:cNvPr id="26" name="直线 24"/>
                        <wps:cNvCnPr/>
                        <wps:spPr bwMode="auto">
                          <a:xfrm>
                            <a:off x="8782" y="144871"/>
                            <a:ext cx="775" cy="0"/>
                          </a:xfrm>
                          <a:prstGeom prst="line">
                            <a:avLst/>
                          </a:prstGeom>
                          <a:noFill/>
                          <a:ln w="9525">
                            <a:solidFill>
                              <a:srgbClr val="000000"/>
                            </a:solidFill>
                            <a:round/>
                            <a:tailEnd type="triangle" w="med" len="med"/>
                          </a:ln>
                        </wps:spPr>
                        <wps:bodyPr/>
                      </wps:wsp>
                      <wps:wsp>
                        <wps:cNvPr id="27" name="直线 23"/>
                        <wps:cNvCnPr/>
                        <wps:spPr bwMode="auto">
                          <a:xfrm>
                            <a:off x="7131" y="144871"/>
                            <a:ext cx="704" cy="0"/>
                          </a:xfrm>
                          <a:prstGeom prst="line">
                            <a:avLst/>
                          </a:prstGeom>
                          <a:noFill/>
                          <a:ln w="9525">
                            <a:solidFill>
                              <a:srgbClr val="000000"/>
                            </a:solidFill>
                            <a:round/>
                            <a:tailEnd type="triangle" w="med" len="med"/>
                          </a:ln>
                        </wps:spPr>
                        <wps:bodyPr/>
                      </wps:wsp>
                    </wpg:wgp>
                  </a:graphicData>
                </a:graphic>
              </wp:anchor>
            </w:drawing>
          </mc:Choice>
          <mc:Fallback>
            <w:pict>
              <v:group id="Group 47" o:spid="_x0000_s1026" o:spt="203" style="position:absolute;left:0pt;margin-left:22.15pt;margin-top:2.55pt;height:78.4pt;width:420.6pt;z-index:251668480;mso-width-relative:page;mso-height-relative:page;" coordorigin="7131,144315" coordsize="8412,1568" o:gfxdata="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">
                <o:lock v:ext="edit" aspectratio="f"/>
                <v:shape id="文本框 22" o:spid="_x0000_s1026" o:spt="202" type="#_x0000_t202" style="position:absolute;left:7835;top:144315;height:1568;width:947;" fillcolor="#FFFFFF" filled="t" stroked="t" coordsize="21600,21600" o:gfxdata="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gTE2e/&#10;AAAA2wAAAA8AAAAAAAAAAQAgAAAAIgAAAGRycy9kb3ducmV2LnhtbFBLAQIUABQAAAAIAIdO4kAz&#10;LwWeOwAAADkAAAAQAAAAAAAAAAEAIAAAAA4BAABkcnMvc2hhcGV4bWwueG1sUEsFBgAAAAAGAAYA&#10;WwEAALgDAAAAAA==&#10;">
                  <v:fill on="t" focussize="0,0"/>
                  <v:stroke color="#000000" miterlimit="8" joinstyle="miter"/>
                  <v:imagedata o:title=""/>
                  <o:lock v:ext="edit" aspectratio="f"/>
                  <v:textbox>
                    <w:txbxContent>
                      <w:p w14:paraId="7EB38A58">
                        <w:pPr>
                          <w:jc w:val="center"/>
                        </w:pPr>
                        <w:r>
                          <w:rPr>
                            <w:rFonts w:hint="eastAsia"/>
                          </w:rPr>
                          <w:t>专业</w:t>
                        </w:r>
                      </w:p>
                      <w:p w14:paraId="5825122C">
                        <w:pPr>
                          <w:jc w:val="center"/>
                        </w:pPr>
                        <w:r>
                          <w:rPr>
                            <w:rFonts w:hint="eastAsia"/>
                          </w:rPr>
                          <w:t>核心技能课程</w:t>
                        </w:r>
                      </w:p>
                      <w:p w14:paraId="05C096D2">
                        <w:pPr>
                          <w:jc w:val="center"/>
                        </w:pPr>
                      </w:p>
                      <w:p w14:paraId="6E83EB2A"/>
                    </w:txbxContent>
                  </v:textbox>
                </v:shape>
                <v:shape id="文本框 21" o:spid="_x0000_s1026" o:spt="202" type="#_x0000_t202" style="position:absolute;left:9477;top:144477;height:1161;width:6066;" fillcolor="#FFFFFF" filled="t" stroked="t" coordsize="21600,21600" o:gfxdata="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X7b8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14:paraId="01CCA033">
                        <w:pPr>
                          <w:spacing w:line="360" w:lineRule="auto"/>
                        </w:pPr>
                        <w:r>
                          <w:rPr>
                            <w:rFonts w:hint="eastAsia"/>
                          </w:rPr>
                          <w:t>宠物饲养技术、宠物护理与美容、宠物临床诊疗技术、宠物传染病、宠物用品店经营与管理</w:t>
                        </w:r>
                      </w:p>
                      <w:p w14:paraId="62F07009"/>
                    </w:txbxContent>
                  </v:textbox>
                </v:shape>
                <v:line id="直线 24" o:spid="_x0000_s1026" o:spt="20" style="position:absolute;left:8782;top:144871;height:0;width:775;" filled="f" stroked="t" coordsize="21600,21600" o:gfxdata="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2AL+b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线 23" o:spid="_x0000_s1026" o:spt="20" style="position:absolute;left:7131;top:144871;height:0;width:704;" filled="f" stroked="t" coordsize="21600,21600" o:gfxdata="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srmK/&#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w:pict>
          </mc:Fallback>
        </mc:AlternateContent>
      </w:r>
    </w:p>
    <w:p w14:paraId="17268CF1">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58D1CA50">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3AD94217">
      <w:pPr>
        <w:pageBreakBefore w:val="0"/>
        <w:kinsoku/>
        <w:wordWrap/>
        <w:overflowPunct/>
        <w:autoSpaceDE/>
        <w:autoSpaceDN/>
        <w:bidi w:val="0"/>
        <w:spacing w:beforeAutospacing="0" w:afterAutospacing="0" w:line="440" w:lineRule="exact"/>
        <w:ind w:left="0" w:leftChars="0" w:right="0" w:firstLine="1320" w:firstLineChars="550"/>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s">
            <w:drawing>
              <wp:anchor distT="0" distB="0" distL="114300" distR="114300" simplePos="0" relativeHeight="251669504" behindDoc="0" locked="0" layoutInCell="1" allowOverlap="1">
                <wp:simplePos x="0" y="0"/>
                <wp:positionH relativeFrom="column">
                  <wp:posOffset>3442970</wp:posOffset>
                </wp:positionH>
                <wp:positionV relativeFrom="paragraph">
                  <wp:posOffset>30480</wp:posOffset>
                </wp:positionV>
                <wp:extent cx="635" cy="620395"/>
                <wp:effectExtent l="38100" t="0" r="37465" b="8255"/>
                <wp:wrapNone/>
                <wp:docPr id="22" name="直线 25"/>
                <wp:cNvGraphicFramePr/>
                <a:graphic xmlns:a="http://schemas.openxmlformats.org/drawingml/2006/main">
                  <a:graphicData uri="http://schemas.microsoft.com/office/word/2010/wordprocessingShape">
                    <wps:wsp>
                      <wps:cNvCnPr>
                        <a:cxnSpLocks noChangeShapeType="1"/>
                      </wps:cNvCnPr>
                      <wps:spPr bwMode="auto">
                        <a:xfrm flipH="1" flipV="1">
                          <a:off x="0" y="0"/>
                          <a:ext cx="635" cy="620395"/>
                        </a:xfrm>
                        <a:prstGeom prst="line">
                          <a:avLst/>
                        </a:prstGeom>
                        <a:noFill/>
                        <a:ln w="9525">
                          <a:solidFill>
                            <a:srgbClr val="000000"/>
                          </a:solidFill>
                          <a:round/>
                          <a:tailEnd type="triangle" w="med" len="med"/>
                        </a:ln>
                      </wps:spPr>
                      <wps:bodyPr/>
                    </wps:wsp>
                  </a:graphicData>
                </a:graphic>
              </wp:anchor>
            </w:drawing>
          </mc:Choice>
          <mc:Fallback>
            <w:pict>
              <v:line id="直线 25" o:spid="_x0000_s1026" o:spt="20" style="position:absolute;left:0pt;flip:x y;margin-left:271.1pt;margin-top:2.4pt;height:48.85pt;width:0.05pt;z-index:251669504;mso-width-relative:page;mso-height-relative:page;" filled="f" stroked="t" coordsize="21600,21600" o:gfxdata="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6ZaGLXAAAACQEAAA8AAAAAAAAAAQAgAAAAIgAAAGRycy9kb3ducmV2&#10;LnhtbFBLAQIUABQAAAAIAIdO4kCF8Tdo/QEAAOYDAAAOAAAAAAAAAAEAIAAAACYBAABkcnMvZTJv&#10;RG9jLnhtbFBLBQYAAAAABgAGAFkBAACVBQAAAAA=&#10;">
                <v:fill on="f" focussize="0,0"/>
                <v:stroke color="#000000" joinstyle="round" endarrow="block"/>
                <v:imagedata o:title=""/>
                <o:lock v:ext="edit" aspectratio="f"/>
              </v:line>
            </w:pict>
          </mc:Fallback>
        </mc:AlternateContent>
      </w:r>
    </w:p>
    <w:p w14:paraId="79E839A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distT="0" distB="0" distL="114300" distR="114300" simplePos="0" relativeHeight="251670528" behindDoc="0" locked="0" layoutInCell="1" allowOverlap="1">
                <wp:simplePos x="0" y="0"/>
                <wp:positionH relativeFrom="column">
                  <wp:posOffset>313055</wp:posOffset>
                </wp:positionH>
                <wp:positionV relativeFrom="paragraph">
                  <wp:posOffset>132715</wp:posOffset>
                </wp:positionV>
                <wp:extent cx="5259070" cy="913130"/>
                <wp:effectExtent l="8255" t="8890" r="9525" b="11430"/>
                <wp:wrapNone/>
                <wp:docPr id="16" name="Group 60"/>
                <wp:cNvGraphicFramePr/>
                <a:graphic xmlns:a="http://schemas.openxmlformats.org/drawingml/2006/main">
                  <a:graphicData uri="http://schemas.microsoft.com/office/word/2010/wordprocessingGroup">
                    <wpg:wgp>
                      <wpg:cNvGrpSpPr/>
                      <wpg:grpSpPr>
                        <a:xfrm>
                          <a:off x="0" y="0"/>
                          <a:ext cx="5259070" cy="913130"/>
                          <a:chOff x="6998" y="135178"/>
                          <a:chExt cx="8282" cy="1438"/>
                        </a:xfrm>
                      </wpg:grpSpPr>
                      <wps:wsp>
                        <wps:cNvPr id="17" name="直线 28"/>
                        <wps:cNvCnPr/>
                        <wps:spPr bwMode="auto">
                          <a:xfrm>
                            <a:off x="8665" y="135880"/>
                            <a:ext cx="775" cy="0"/>
                          </a:xfrm>
                          <a:prstGeom prst="line">
                            <a:avLst/>
                          </a:prstGeom>
                          <a:noFill/>
                          <a:ln w="9525">
                            <a:solidFill>
                              <a:srgbClr val="000000"/>
                            </a:solidFill>
                            <a:round/>
                            <a:tailEnd type="triangle" w="med" len="med"/>
                          </a:ln>
                        </wps:spPr>
                        <wps:bodyPr/>
                      </wps:wsp>
                      <wpg:grpSp>
                        <wpg:cNvPr id="18" name="Group 46"/>
                        <wpg:cNvGrpSpPr/>
                        <wpg:grpSpPr>
                          <a:xfrm>
                            <a:off x="6998" y="135178"/>
                            <a:ext cx="8282" cy="1438"/>
                            <a:chOff x="7131" y="146401"/>
                            <a:chExt cx="8282" cy="1438"/>
                          </a:xfrm>
                        </wpg:grpSpPr>
                        <wps:wsp>
                          <wps:cNvPr id="19" name="文本框 27"/>
                          <wps:cNvSpPr txBox="1">
                            <a:spLocks noChangeArrowheads="1"/>
                          </wps:cNvSpPr>
                          <wps:spPr bwMode="auto">
                            <a:xfrm>
                              <a:off x="7885" y="146401"/>
                              <a:ext cx="947" cy="1438"/>
                            </a:xfrm>
                            <a:prstGeom prst="rect">
                              <a:avLst/>
                            </a:prstGeom>
                            <a:solidFill>
                              <a:srgbClr val="FFFFFF"/>
                            </a:solidFill>
                            <a:ln w="9525">
                              <a:solidFill>
                                <a:srgbClr val="000000"/>
                              </a:solidFill>
                              <a:miter lim="800000"/>
                            </a:ln>
                          </wps:spPr>
                          <wps:txbx>
                            <w:txbxContent>
                              <w:p w14:paraId="18C4EF55">
                                <w:pPr>
                                  <w:jc w:val="center"/>
                                </w:pPr>
                                <w:r>
                                  <w:rPr>
                                    <w:rFonts w:hint="eastAsia"/>
                                  </w:rPr>
                                  <w:t>专业</w:t>
                                </w:r>
                              </w:p>
                              <w:p w14:paraId="4DD8CD88">
                                <w:pPr>
                                  <w:jc w:val="center"/>
                                </w:pPr>
                                <w:r>
                                  <w:rPr>
                                    <w:rFonts w:hint="eastAsia"/>
                                  </w:rPr>
                                  <w:t>核心基础课程</w:t>
                                </w:r>
                              </w:p>
                            </w:txbxContent>
                          </wps:txbx>
                          <wps:bodyPr rot="0" vert="horz" wrap="square" lIns="91440" tIns="45720" rIns="91440" bIns="45720" anchor="t" anchorCtr="0" upright="1">
                            <a:noAutofit/>
                          </wps:bodyPr>
                        </wps:wsp>
                        <wps:wsp>
                          <wps:cNvPr id="20" name="文本框 26"/>
                          <wps:cNvSpPr txBox="1">
                            <a:spLocks noChangeArrowheads="1"/>
                          </wps:cNvSpPr>
                          <wps:spPr bwMode="auto">
                            <a:xfrm>
                              <a:off x="9557" y="146556"/>
                              <a:ext cx="5856" cy="1269"/>
                            </a:xfrm>
                            <a:prstGeom prst="rect">
                              <a:avLst/>
                            </a:prstGeom>
                            <a:solidFill>
                              <a:srgbClr val="FFFFFF"/>
                            </a:solidFill>
                            <a:ln w="9525">
                              <a:solidFill>
                                <a:srgbClr val="000000"/>
                              </a:solidFill>
                              <a:miter lim="800000"/>
                            </a:ln>
                          </wps:spPr>
                          <wps:txbx>
                            <w:txbxContent>
                              <w:p w14:paraId="02A84A26">
                                <w:pPr>
                                  <w:spacing w:line="360" w:lineRule="auto"/>
                                </w:pPr>
                                <w:r>
                                  <w:rPr>
                                    <w:rFonts w:hint="eastAsia"/>
                                  </w:rPr>
                                  <w:t>动物解剖生理学、 动物防疫与检疫、兽医基础、宠物学概论、宠物营养与食品</w:t>
                                </w:r>
                              </w:p>
                            </w:txbxContent>
                          </wps:txbx>
                          <wps:bodyPr rot="0" vert="horz" wrap="square" lIns="91440" tIns="45720" rIns="91440" bIns="45720" anchor="t" anchorCtr="0" upright="1">
                            <a:noAutofit/>
                          </wps:bodyPr>
                        </wps:wsp>
                        <wps:wsp>
                          <wps:cNvPr id="21" name="直线 29"/>
                          <wps:cNvCnPr/>
                          <wps:spPr bwMode="auto">
                            <a:xfrm>
                              <a:off x="7131" y="146904"/>
                              <a:ext cx="704" cy="0"/>
                            </a:xfrm>
                            <a:prstGeom prst="line">
                              <a:avLst/>
                            </a:prstGeom>
                            <a:noFill/>
                            <a:ln w="9525">
                              <a:solidFill>
                                <a:srgbClr val="000000"/>
                              </a:solidFill>
                              <a:round/>
                              <a:tailEnd type="triangle" w="med" len="med"/>
                            </a:ln>
                          </wps:spPr>
                          <wps:bodyPr/>
                        </wps:wsp>
                      </wpg:grpSp>
                    </wpg:wgp>
                  </a:graphicData>
                </a:graphic>
              </wp:anchor>
            </w:drawing>
          </mc:Choice>
          <mc:Fallback>
            <w:pict>
              <v:group id="Group 60" o:spid="_x0000_s1026" o:spt="203" style="position:absolute;left:0pt;margin-left:24.65pt;margin-top:10.45pt;height:71.9pt;width:414.1pt;z-index:251670528;mso-width-relative:page;mso-height-relative:page;" coordorigin="6998,135178" coordsize="8282,1438" o:gfxdata="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">
                <o:lock v:ext="edit" aspectratio="f"/>
                <v:line id="直线 28" o:spid="_x0000_s1026" o:spt="20" style="position:absolute;left:8665;top:135880;height:0;width:775;" filled="f" stroked="t" coordsize="21600,21600" o:gfxdata="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ZAZN+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group id="Group 46" o:spid="_x0000_s1026" o:spt="203" style="position:absolute;left:6998;top:135178;height:1438;width:8282;" coordorigin="7131,146401" coordsize="8282,1438"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shape id="文本框 27" o:spid="_x0000_s1026" o:spt="202" type="#_x0000_t202" style="position:absolute;left:7885;top:146401;height:1438;width:947;" fillcolor="#FFFFFF" filled="t" stroked="t" coordsize="21600,21600" o:gfxdata="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h+dkS8AAAA&#10;2w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14:paraId="18C4EF55">
                          <w:pPr>
                            <w:jc w:val="center"/>
                          </w:pPr>
                          <w:r>
                            <w:rPr>
                              <w:rFonts w:hint="eastAsia"/>
                            </w:rPr>
                            <w:t>专业</w:t>
                          </w:r>
                        </w:p>
                        <w:p w14:paraId="4DD8CD88">
                          <w:pPr>
                            <w:jc w:val="center"/>
                          </w:pPr>
                          <w:r>
                            <w:rPr>
                              <w:rFonts w:hint="eastAsia"/>
                            </w:rPr>
                            <w:t>核心基础课程</w:t>
                          </w:r>
                        </w:p>
                      </w:txbxContent>
                    </v:textbox>
                  </v:shape>
                  <v:shape id="文本框 26" o:spid="_x0000_s1026" o:spt="202" type="#_x0000_t202" style="position:absolute;left:9557;top:146556;height:1269;width:5856;" fillcolor="#FFFFFF" filled="t" stroked="t" coordsize="21600,21600" o:gfxdata="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KBVkugAAANsA&#10;AAAPAAAAAAAAAAEAIAAAACIAAABkcnMvZG93bnJldi54bWxQSwECFAAUAAAACACHTuJAMy8FnjsA&#10;AAA5AAAAEAAAAAAAAAABACAAAAAJAQAAZHJzL3NoYXBleG1sLnhtbFBLBQYAAAAABgAGAFsBAACz&#10;AwAAAAA=&#10;">
                    <v:fill on="t" focussize="0,0"/>
                    <v:stroke color="#000000" miterlimit="8" joinstyle="miter"/>
                    <v:imagedata o:title=""/>
                    <o:lock v:ext="edit" aspectratio="f"/>
                    <v:textbox>
                      <w:txbxContent>
                        <w:p w14:paraId="02A84A26">
                          <w:pPr>
                            <w:spacing w:line="360" w:lineRule="auto"/>
                          </w:pPr>
                          <w:r>
                            <w:rPr>
                              <w:rFonts w:hint="eastAsia"/>
                            </w:rPr>
                            <w:t>动物解剖生理学、 动物防疫与检疫、兽医基础、宠物学概论、宠物营养与食品</w:t>
                          </w:r>
                        </w:p>
                      </w:txbxContent>
                    </v:textbox>
                  </v:shape>
                  <v:line id="直线 29" o:spid="_x0000_s1026" o:spt="20" style="position:absolute;left:7131;top:146904;height:0;width:704;" filled="f" stroked="t" coordsize="21600,21600" o:gfxdata="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ImTjb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v:group>
            </w:pict>
          </mc:Fallback>
        </mc:AlternateContent>
      </w:r>
    </w:p>
    <w:p w14:paraId="4D6B558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p>
    <w:p w14:paraId="3A3EB78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p>
    <w:p w14:paraId="5BA38AA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s">
            <w:drawing>
              <wp:anchor distT="0" distB="0" distL="114300" distR="114300" simplePos="0" relativeHeight="251671552" behindDoc="0" locked="0" layoutInCell="1" allowOverlap="1">
                <wp:simplePos x="0" y="0"/>
                <wp:positionH relativeFrom="column">
                  <wp:posOffset>3334385</wp:posOffset>
                </wp:positionH>
                <wp:positionV relativeFrom="paragraph">
                  <wp:posOffset>174625</wp:posOffset>
                </wp:positionV>
                <wp:extent cx="0" cy="329565"/>
                <wp:effectExtent l="59690" t="20955" r="54610" b="11430"/>
                <wp:wrapNone/>
                <wp:docPr id="15" name="直线 30"/>
                <wp:cNvGraphicFramePr/>
                <a:graphic xmlns:a="http://schemas.openxmlformats.org/drawingml/2006/main">
                  <a:graphicData uri="http://schemas.microsoft.com/office/word/2010/wordprocessingShape">
                    <wps:wsp>
                      <wps:cNvCnPr>
                        <a:cxnSpLocks noChangeShapeType="1"/>
                      </wps:cNvCnPr>
                      <wps:spPr bwMode="auto">
                        <a:xfrm flipV="1">
                          <a:off x="0" y="0"/>
                          <a:ext cx="0" cy="329565"/>
                        </a:xfrm>
                        <a:prstGeom prst="line">
                          <a:avLst/>
                        </a:prstGeom>
                        <a:noFill/>
                        <a:ln w="9525">
                          <a:solidFill>
                            <a:srgbClr val="000000"/>
                          </a:solidFill>
                          <a:round/>
                          <a:tailEnd type="triangle" w="med" len="med"/>
                        </a:ln>
                      </wps:spPr>
                      <wps:bodyPr/>
                    </wps:wsp>
                  </a:graphicData>
                </a:graphic>
              </wp:anchor>
            </w:drawing>
          </mc:Choice>
          <mc:Fallback>
            <w:pict>
              <v:line id="直线 30" o:spid="_x0000_s1026" o:spt="20" style="position:absolute;left:0pt;flip:y;margin-left:262.55pt;margin-top:13.75pt;height:25.95pt;width:0pt;z-index:251671552;mso-width-relative:page;mso-height-relative:page;" filled="f" stroked="t" coordsize="21600,21600" o:gfxdata="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ew8fnYAAAACQEAAA8AAAAAAAAAAQAgAAAAIgAAAGRycy9kb3ducmV2LnhtbFBL&#10;AQIUABQAAAAIAIdO4kCe635K9gEAANoDAAAOAAAAAAAAAAEAIAAAACcBAABkcnMvZTJvRG9jLnht&#10;bFBLBQYAAAAABgAGAFkBAACPBQAAAAA=&#10;">
                <v:fill on="f" focussize="0,0"/>
                <v:stroke color="#000000" joinstyle="round" endarrow="block"/>
                <v:imagedata o:title=""/>
                <o:lock v:ext="edit" aspectratio="f"/>
              </v:line>
            </w:pict>
          </mc:Fallback>
        </mc:AlternateContent>
      </w:r>
    </w:p>
    <w:p w14:paraId="68E9D9F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distT="0" distB="0" distL="114300" distR="114300" simplePos="0" relativeHeight="251672576" behindDoc="0" locked="0" layoutInCell="1" allowOverlap="1">
                <wp:simplePos x="0" y="0"/>
                <wp:positionH relativeFrom="column">
                  <wp:posOffset>271145</wp:posOffset>
                </wp:positionH>
                <wp:positionV relativeFrom="paragraph">
                  <wp:posOffset>254000</wp:posOffset>
                </wp:positionV>
                <wp:extent cx="5533390" cy="1685925"/>
                <wp:effectExtent l="0" t="4445" r="13970" b="16510"/>
                <wp:wrapNone/>
                <wp:docPr id="6" name="Group 56"/>
                <wp:cNvGraphicFramePr/>
                <a:graphic xmlns:a="http://schemas.openxmlformats.org/drawingml/2006/main">
                  <a:graphicData uri="http://schemas.microsoft.com/office/word/2010/wordprocessingGroup">
                    <wpg:wgp>
                      <wpg:cNvGrpSpPr/>
                      <wpg:grpSpPr>
                        <a:xfrm>
                          <a:off x="0" y="0"/>
                          <a:ext cx="5533390" cy="1685925"/>
                          <a:chOff x="7098" y="148746"/>
                          <a:chExt cx="8714" cy="2502"/>
                        </a:xfrm>
                      </wpg:grpSpPr>
                      <wps:wsp>
                        <wps:cNvPr id="7" name="直线 32"/>
                        <wps:cNvCnPr/>
                        <wps:spPr bwMode="auto">
                          <a:xfrm>
                            <a:off x="10040" y="148746"/>
                            <a:ext cx="4264" cy="32"/>
                          </a:xfrm>
                          <a:prstGeom prst="line">
                            <a:avLst/>
                          </a:prstGeom>
                          <a:noFill/>
                          <a:ln w="9525">
                            <a:solidFill>
                              <a:srgbClr val="000000"/>
                            </a:solidFill>
                            <a:round/>
                          </a:ln>
                        </wps:spPr>
                        <wps:bodyPr/>
                      </wps:wsp>
                      <wps:wsp>
                        <wps:cNvPr id="8" name="文本框 39"/>
                        <wps:cNvSpPr txBox="1">
                          <a:spLocks noChangeArrowheads="1"/>
                        </wps:cNvSpPr>
                        <wps:spPr bwMode="auto">
                          <a:xfrm>
                            <a:off x="7706" y="149380"/>
                            <a:ext cx="661" cy="1868"/>
                          </a:xfrm>
                          <a:prstGeom prst="rect">
                            <a:avLst/>
                          </a:prstGeom>
                          <a:solidFill>
                            <a:srgbClr val="FFFFFF"/>
                          </a:solidFill>
                          <a:ln w="9525">
                            <a:solidFill>
                              <a:srgbClr val="000000"/>
                            </a:solidFill>
                            <a:miter lim="800000"/>
                          </a:ln>
                        </wps:spPr>
                        <wps:txbx>
                          <w:txbxContent>
                            <w:p w14:paraId="296A44FC"/>
                            <w:p w14:paraId="1CC252DF">
                              <w:r>
                                <w:rPr>
                                  <w:rFonts w:hint="eastAsia"/>
                                  <w:lang w:val="en-US" w:eastAsia="zh-CN"/>
                                </w:rPr>
                                <w:t>文化</w:t>
                              </w:r>
                              <w:r>
                                <w:rPr>
                                  <w:rFonts w:hint="eastAsia"/>
                                </w:rPr>
                                <w:t>必修课</w:t>
                              </w:r>
                            </w:p>
                          </w:txbxContent>
                        </wps:txbx>
                        <wps:bodyPr rot="0" vert="horz" wrap="square" lIns="91440" tIns="45720" rIns="91440" bIns="45720" anchor="t" anchorCtr="0" upright="1">
                          <a:noAutofit/>
                        </wps:bodyPr>
                      </wps:wsp>
                      <wps:wsp>
                        <wps:cNvPr id="9" name="文本框 38"/>
                        <wps:cNvSpPr txBox="1">
                          <a:spLocks noChangeArrowheads="1"/>
                        </wps:cNvSpPr>
                        <wps:spPr bwMode="auto">
                          <a:xfrm>
                            <a:off x="11237" y="149338"/>
                            <a:ext cx="661" cy="1792"/>
                          </a:xfrm>
                          <a:prstGeom prst="rect">
                            <a:avLst/>
                          </a:prstGeom>
                          <a:solidFill>
                            <a:srgbClr val="FFFFFF"/>
                          </a:solidFill>
                          <a:ln w="9525">
                            <a:solidFill>
                              <a:srgbClr val="000000"/>
                            </a:solidFill>
                            <a:miter lim="800000"/>
                          </a:ln>
                        </wps:spPr>
                        <wps:txbx>
                          <w:txbxContent>
                            <w:p w14:paraId="606561F3">
                              <w:pPr>
                                <w:rPr>
                                  <w:rFonts w:hint="eastAsia" w:eastAsia="宋体"/>
                                  <w:lang w:val="en-US" w:eastAsia="zh-CN"/>
                                </w:rPr>
                              </w:pPr>
                              <w:r>
                                <w:rPr>
                                  <w:rFonts w:hint="eastAsia"/>
                                  <w:lang w:val="en-US" w:eastAsia="zh-CN"/>
                                </w:rPr>
                                <w:t>公共</w:t>
                              </w:r>
                            </w:p>
                            <w:p w14:paraId="3CF70192">
                              <w:r>
                                <w:rPr>
                                  <w:rFonts w:hint="eastAsia"/>
                                  <w:lang w:val="en-US" w:eastAsia="zh-CN"/>
                                </w:rPr>
                                <w:t>必</w:t>
                              </w:r>
                              <w:r>
                                <w:rPr>
                                  <w:rFonts w:hint="eastAsia"/>
                                </w:rPr>
                                <w:t>修课</w:t>
                              </w:r>
                            </w:p>
                          </w:txbxContent>
                        </wps:txbx>
                        <wps:bodyPr rot="0" vert="horz" wrap="square" lIns="91440" tIns="45720" rIns="91440" bIns="45720" anchor="t" anchorCtr="0" upright="1">
                          <a:noAutofit/>
                        </wps:bodyPr>
                      </wps:wsp>
                      <wps:wsp>
                        <wps:cNvPr id="10" name="文本框 36"/>
                        <wps:cNvSpPr txBox="1">
                          <a:spLocks noChangeArrowheads="1"/>
                        </wps:cNvSpPr>
                        <wps:spPr bwMode="auto">
                          <a:xfrm>
                            <a:off x="8761" y="149228"/>
                            <a:ext cx="2227" cy="2010"/>
                          </a:xfrm>
                          <a:prstGeom prst="rect">
                            <a:avLst/>
                          </a:prstGeom>
                          <a:solidFill>
                            <a:srgbClr val="FFFFFF"/>
                          </a:solidFill>
                          <a:ln w="9525">
                            <a:solidFill>
                              <a:srgbClr val="000000"/>
                            </a:solidFill>
                            <a:miter lim="800000"/>
                          </a:ln>
                        </wps:spPr>
                        <wps:txbx>
                          <w:txbxContent>
                            <w:p w14:paraId="4E9EC70E">
                              <w:pPr>
                                <w:spacing w:line="360" w:lineRule="auto"/>
                              </w:pPr>
                              <w:r>
                                <w:rPr>
                                  <w:rFonts w:hint="eastAsia"/>
                                </w:rPr>
                                <w:t>语文、数学、英语、德育、体育、</w:t>
                              </w:r>
                              <w:r>
                                <w:rPr>
                                  <w:rFonts w:hint="eastAsia" w:ascii="宋体" w:hAnsi="宋体"/>
                                  <w:color w:val="000000"/>
                                </w:rPr>
                                <w:t>历史</w:t>
                              </w:r>
                              <w:r>
                                <w:rPr>
                                  <w:rFonts w:hint="eastAsia"/>
                                </w:rPr>
                                <w:t xml:space="preserve"> 、计算机应用基础、</w:t>
                              </w:r>
                            </w:p>
                            <w:p w14:paraId="2326FB3B">
                              <w:pPr>
                                <w:spacing w:line="360" w:lineRule="auto"/>
                              </w:pPr>
                              <w:r>
                                <w:rPr>
                                  <w:rFonts w:hint="eastAsia"/>
                                </w:rPr>
                                <w:t>公共艺术</w:t>
                              </w:r>
                            </w:p>
                          </w:txbxContent>
                        </wps:txbx>
                        <wps:bodyPr rot="0" vert="horz" wrap="square" lIns="91440" tIns="45720" rIns="91440" bIns="45720" anchor="t" anchorCtr="0" upright="1">
                          <a:noAutofit/>
                        </wps:bodyPr>
                      </wps:wsp>
                      <wps:wsp>
                        <wps:cNvPr id="11" name="文本框 37"/>
                        <wps:cNvSpPr txBox="1">
                          <a:spLocks noChangeArrowheads="1"/>
                        </wps:cNvSpPr>
                        <wps:spPr bwMode="auto">
                          <a:xfrm>
                            <a:off x="12334" y="149254"/>
                            <a:ext cx="3478" cy="1985"/>
                          </a:xfrm>
                          <a:prstGeom prst="rect">
                            <a:avLst/>
                          </a:prstGeom>
                          <a:solidFill>
                            <a:srgbClr val="FFFFFF"/>
                          </a:solidFill>
                          <a:ln w="9525">
                            <a:solidFill>
                              <a:srgbClr val="000000"/>
                            </a:solidFill>
                            <a:miter lim="800000"/>
                          </a:ln>
                        </wps:spPr>
                        <wps:txbx>
                          <w:txbxContent>
                            <w:p w14:paraId="506357D9">
                              <w:pPr>
                                <w:spacing w:line="360" w:lineRule="auto"/>
                              </w:pPr>
                              <w:r>
                                <w:rPr>
                                  <w:rFonts w:hint="eastAsia"/>
                                </w:rPr>
                                <w:t>市场营销、环境与卫生、微生物、</w:t>
                              </w:r>
                              <w:r>
                                <w:rPr>
                                  <w:rFonts w:hint="eastAsia"/>
                                  <w:lang w:val="en-US" w:eastAsia="zh-CN"/>
                                </w:rPr>
                                <w:t>生物基础、</w:t>
                              </w:r>
                              <w:r>
                                <w:rPr>
                                  <w:rFonts w:hint="eastAsia"/>
                                </w:rPr>
                                <w:t>劳动教育、中华优秀传统文化、职业素养及生态文明教育</w:t>
                              </w:r>
                            </w:p>
                          </w:txbxContent>
                        </wps:txbx>
                        <wps:bodyPr rot="0" vert="horz" wrap="square" lIns="91440" tIns="45720" rIns="91440" bIns="45720" anchor="t" anchorCtr="0" upright="1">
                          <a:noAutofit/>
                        </wps:bodyPr>
                      </wps:wsp>
                      <wps:wsp>
                        <wps:cNvPr id="12" name="直线 42"/>
                        <wps:cNvCnPr/>
                        <wps:spPr bwMode="auto">
                          <a:xfrm>
                            <a:off x="7098" y="150317"/>
                            <a:ext cx="591" cy="0"/>
                          </a:xfrm>
                          <a:prstGeom prst="line">
                            <a:avLst/>
                          </a:prstGeom>
                          <a:noFill/>
                          <a:ln w="9525">
                            <a:solidFill>
                              <a:srgbClr val="000000"/>
                            </a:solidFill>
                            <a:round/>
                            <a:tailEnd type="triangle" w="med" len="med"/>
                          </a:ln>
                        </wps:spPr>
                        <wps:bodyPr/>
                      </wps:wsp>
                      <wps:wsp>
                        <wps:cNvPr id="13" name="直线 41"/>
                        <wps:cNvCnPr/>
                        <wps:spPr bwMode="auto">
                          <a:xfrm>
                            <a:off x="8383" y="150268"/>
                            <a:ext cx="411" cy="1"/>
                          </a:xfrm>
                          <a:prstGeom prst="line">
                            <a:avLst/>
                          </a:prstGeom>
                          <a:noFill/>
                          <a:ln w="9525">
                            <a:solidFill>
                              <a:srgbClr val="000000"/>
                            </a:solidFill>
                            <a:round/>
                            <a:tailEnd type="triangle" w="med" len="med"/>
                          </a:ln>
                        </wps:spPr>
                        <wps:bodyPr/>
                      </wps:wsp>
                      <wps:wsp>
                        <wps:cNvPr id="14" name="直线 40"/>
                        <wps:cNvCnPr/>
                        <wps:spPr bwMode="auto">
                          <a:xfrm>
                            <a:off x="11948" y="150284"/>
                            <a:ext cx="369" cy="1"/>
                          </a:xfrm>
                          <a:prstGeom prst="line">
                            <a:avLst/>
                          </a:prstGeom>
                          <a:noFill/>
                          <a:ln w="9525">
                            <a:solidFill>
                              <a:srgbClr val="000000"/>
                            </a:solidFill>
                            <a:round/>
                            <a:tailEnd type="triangle" w="med" len="med"/>
                          </a:ln>
                        </wps:spPr>
                        <wps:bodyPr/>
                      </wps:wsp>
                    </wpg:wgp>
                  </a:graphicData>
                </a:graphic>
              </wp:anchor>
            </w:drawing>
          </mc:Choice>
          <mc:Fallback>
            <w:pict>
              <v:group id="Group 56" o:spid="_x0000_s1026" o:spt="203" style="position:absolute;left:0pt;margin-left:21.35pt;margin-top:20pt;height:132.75pt;width:435.7pt;z-index:251672576;mso-width-relative:page;mso-height-relative:page;" coordorigin="7098,148746" coordsize="8714,2502" o:gfxdata="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">
                <o:lock v:ext="edit" aspectratio="f"/>
                <v:line id="直线 32" o:spid="_x0000_s1026" o:spt="20" style="position:absolute;left:10040;top:148746;height:32;width:4264;" filled="f" stroked="t" coordsize="21600,21600" o:gfxdata="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lsmu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shape id="文本框 39" o:spid="_x0000_s1026" o:spt="202" type="#_x0000_t202" style="position:absolute;left:7706;top:149380;height:1868;width:661;" fillcolor="#FFFFFF" filled="t" stroked="t" coordsize="21600,21600" o:gfxdata="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7t26e8AAAA&#10;2g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14:paraId="296A44FC"/>
                      <w:p w14:paraId="1CC252DF">
                        <w:r>
                          <w:rPr>
                            <w:rFonts w:hint="eastAsia"/>
                            <w:lang w:val="en-US" w:eastAsia="zh-CN"/>
                          </w:rPr>
                          <w:t>文化</w:t>
                        </w:r>
                        <w:r>
                          <w:rPr>
                            <w:rFonts w:hint="eastAsia"/>
                          </w:rPr>
                          <w:t>必修课</w:t>
                        </w:r>
                      </w:p>
                    </w:txbxContent>
                  </v:textbox>
                </v:shape>
                <v:shape id="文本框 38" o:spid="_x0000_s1026" o:spt="202" type="#_x0000_t202" style="position:absolute;left:11237;top:149338;height:1792;width:661;" fillcolor="#FFFFFF" filled="t" stroked="t" coordsize="21600,21600" o:gfxdata="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oX48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14:paraId="606561F3">
                        <w:pPr>
                          <w:rPr>
                            <w:rFonts w:hint="eastAsia" w:eastAsia="宋体"/>
                            <w:lang w:val="en-US" w:eastAsia="zh-CN"/>
                          </w:rPr>
                        </w:pPr>
                        <w:r>
                          <w:rPr>
                            <w:rFonts w:hint="eastAsia"/>
                            <w:lang w:val="en-US" w:eastAsia="zh-CN"/>
                          </w:rPr>
                          <w:t>公共</w:t>
                        </w:r>
                      </w:p>
                      <w:p w14:paraId="3CF70192">
                        <w:r>
                          <w:rPr>
                            <w:rFonts w:hint="eastAsia"/>
                            <w:lang w:val="en-US" w:eastAsia="zh-CN"/>
                          </w:rPr>
                          <w:t>必</w:t>
                        </w:r>
                        <w:r>
                          <w:rPr>
                            <w:rFonts w:hint="eastAsia"/>
                          </w:rPr>
                          <w:t>修课</w:t>
                        </w:r>
                      </w:p>
                    </w:txbxContent>
                  </v:textbox>
                </v:shape>
                <v:shape id="文本框 36" o:spid="_x0000_s1026" o:spt="202" type="#_x0000_t202" style="position:absolute;left:8761;top:149228;height:2010;width:2227;" fillcolor="#FFFFFF" filled="t" stroked="t" coordsize="21600,21600" o:gfxdata="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UTf2b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14:paraId="4E9EC70E">
                        <w:pPr>
                          <w:spacing w:line="360" w:lineRule="auto"/>
                        </w:pPr>
                        <w:r>
                          <w:rPr>
                            <w:rFonts w:hint="eastAsia"/>
                          </w:rPr>
                          <w:t>语文、数学、英语、德育、体育、</w:t>
                        </w:r>
                        <w:r>
                          <w:rPr>
                            <w:rFonts w:hint="eastAsia" w:ascii="宋体" w:hAnsi="宋体"/>
                            <w:color w:val="000000"/>
                          </w:rPr>
                          <w:t>历史</w:t>
                        </w:r>
                        <w:r>
                          <w:rPr>
                            <w:rFonts w:hint="eastAsia"/>
                          </w:rPr>
                          <w:t xml:space="preserve"> 、计算机应用基础、</w:t>
                        </w:r>
                      </w:p>
                      <w:p w14:paraId="2326FB3B">
                        <w:pPr>
                          <w:spacing w:line="360" w:lineRule="auto"/>
                        </w:pPr>
                        <w:r>
                          <w:rPr>
                            <w:rFonts w:hint="eastAsia"/>
                          </w:rPr>
                          <w:t>公共艺术</w:t>
                        </w:r>
                      </w:p>
                    </w:txbxContent>
                  </v:textbox>
                </v:shape>
                <v:shape id="文本框 37" o:spid="_x0000_s1026" o:spt="202" type="#_x0000_t202" style="position:absolute;left:12334;top:149254;height:1985;width:3478;" fillcolor="#FFFFFF" filled="t" stroked="t" coordsize="21600,21600" o:gfxdata="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gh6QrsAAADb&#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w:txbxContent>
                      <w:p w14:paraId="506357D9">
                        <w:pPr>
                          <w:spacing w:line="360" w:lineRule="auto"/>
                        </w:pPr>
                        <w:r>
                          <w:rPr>
                            <w:rFonts w:hint="eastAsia"/>
                          </w:rPr>
                          <w:t>市场营销、环境与卫生、微生物、</w:t>
                        </w:r>
                        <w:r>
                          <w:rPr>
                            <w:rFonts w:hint="eastAsia"/>
                            <w:lang w:val="en-US" w:eastAsia="zh-CN"/>
                          </w:rPr>
                          <w:t>生物基础、</w:t>
                        </w:r>
                        <w:r>
                          <w:rPr>
                            <w:rFonts w:hint="eastAsia"/>
                          </w:rPr>
                          <w:t>劳动教育、中华优秀传统文化、职业素养及生态文明教育</w:t>
                        </w:r>
                      </w:p>
                    </w:txbxContent>
                  </v:textbox>
                </v:shape>
                <v:line id="直线 42" o:spid="_x0000_s1026" o:spt="20" style="position:absolute;left:7098;top:150317;height:0;width:591;" filled="f" stroked="t" coordsize="21600,21600" o:gfxdata="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jfHR7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线 41" o:spid="_x0000_s1026" o:spt="20" style="position:absolute;left:8383;top:150268;height:1;width:411;"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线 40" o:spid="_x0000_s1026" o:spt="20" style="position:absolute;left:11948;top:150284;height:1;width:369;" filled="f" stroked="t" coordsize="21600,21600" o:gfxdata="UEsDBAoAAAAAAIdO4kAAAAAAAAAAAAAAAAAEAAAAZHJzL1BLAwQUAAAACACHTuJAFpL6qLwAAADb&#10;AAAADwAAAGRycy9kb3ducmV2LnhtbEVPS2vCQBC+F/oflil4q5uI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aS+qi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group>
            </w:pict>
          </mc:Fallback>
        </mc:AlternateContent>
      </w:r>
      <w:r>
        <w:rPr>
          <w:rFonts w:hint="eastAsia" w:ascii="宋体" w:hAnsi="宋体" w:eastAsia="宋体" w:cs="宋体"/>
          <w:color w:val="000000"/>
          <w:sz w:val="24"/>
          <w:szCs w:val="24"/>
        </w:rPr>
        <mc:AlternateContent>
          <mc:Choice Requires="wps">
            <w:drawing>
              <wp:anchor distT="0" distB="0" distL="114300" distR="114300" simplePos="0" relativeHeight="251673600" behindDoc="0" locked="0" layoutInCell="1" allowOverlap="1">
                <wp:simplePos x="0" y="0"/>
                <wp:positionH relativeFrom="column">
                  <wp:posOffset>2139315</wp:posOffset>
                </wp:positionH>
                <wp:positionV relativeFrom="paragraph">
                  <wp:posOffset>254000</wp:posOffset>
                </wp:positionV>
                <wp:extent cx="0" cy="281940"/>
                <wp:effectExtent l="53340" t="6350" r="60960" b="16510"/>
                <wp:wrapNone/>
                <wp:docPr id="5" name="直线 34"/>
                <wp:cNvGraphicFramePr/>
                <a:graphic xmlns:a="http://schemas.openxmlformats.org/drawingml/2006/main">
                  <a:graphicData uri="http://schemas.microsoft.com/office/word/2010/wordprocessingShape">
                    <wps:wsp>
                      <wps:cNvCnPr>
                        <a:cxnSpLocks noChangeShapeType="1"/>
                      </wps:cNvCnPr>
                      <wps:spPr bwMode="auto">
                        <a:xfrm>
                          <a:off x="0" y="0"/>
                          <a:ext cx="0" cy="281940"/>
                        </a:xfrm>
                        <a:prstGeom prst="line">
                          <a:avLst/>
                        </a:prstGeom>
                        <a:noFill/>
                        <a:ln w="9525">
                          <a:solidFill>
                            <a:srgbClr val="000000"/>
                          </a:solidFill>
                          <a:round/>
                          <a:tailEnd type="triangle" w="med" len="med"/>
                        </a:ln>
                      </wps:spPr>
                      <wps:bodyPr/>
                    </wps:wsp>
                  </a:graphicData>
                </a:graphic>
              </wp:anchor>
            </w:drawing>
          </mc:Choice>
          <mc:Fallback>
            <w:pict>
              <v:line id="直线 34" o:spid="_x0000_s1026" o:spt="20" style="position:absolute;left:0pt;margin-left:168.45pt;margin-top:20pt;height:22.2pt;width:0pt;z-index:251673600;mso-width-relative:page;mso-height-relative:page;" filled="f" stroked="t" coordsize="21600,21600" o:gfxdata="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2oVJG2AAAAAkBAAAPAAAAAAAAAAEAIAAAACIAAABkcnMvZG93bnJldi54bWxQSwECFAAU&#10;AAAACACHTuJAq58oLvEBAADPAwAADgAAAAAAAAABACAAAAAnAQAAZHJzL2Uyb0RvYy54bWxQSwUG&#10;AAAAAAYABgBZAQAAigUAAAAA&#10;">
                <v:fill on="f" focussize="0,0"/>
                <v:stroke color="#000000" joinstyle="round" endarrow="block"/>
                <v:imagedata o:title=""/>
                <o:lock v:ext="edit" aspectratio="f"/>
              </v:line>
            </w:pict>
          </mc:Fallback>
        </mc:AlternateContent>
      </w:r>
      <w:r>
        <w:rPr>
          <w:rFonts w:hint="eastAsia" w:ascii="宋体" w:hAnsi="宋体" w:eastAsia="宋体" w:cs="宋体"/>
          <w:color w:val="000000"/>
          <w:sz w:val="24"/>
          <w:szCs w:val="24"/>
        </w:rPr>
        <mc:AlternateContent>
          <mc:Choice Requires="wps">
            <w:drawing>
              <wp:anchor distT="0" distB="0" distL="114300" distR="114300" simplePos="0" relativeHeight="251674624" behindDoc="0" locked="0" layoutInCell="1" allowOverlap="1">
                <wp:simplePos x="0" y="0"/>
                <wp:positionH relativeFrom="column">
                  <wp:posOffset>4825365</wp:posOffset>
                </wp:positionH>
                <wp:positionV relativeFrom="paragraph">
                  <wp:posOffset>252730</wp:posOffset>
                </wp:positionV>
                <wp:extent cx="0" cy="281940"/>
                <wp:effectExtent l="53340" t="5080" r="60960" b="17780"/>
                <wp:wrapNone/>
                <wp:docPr id="3" name="直线 33"/>
                <wp:cNvGraphicFramePr/>
                <a:graphic xmlns:a="http://schemas.openxmlformats.org/drawingml/2006/main">
                  <a:graphicData uri="http://schemas.microsoft.com/office/word/2010/wordprocessingShape">
                    <wps:wsp>
                      <wps:cNvCnPr>
                        <a:cxnSpLocks noChangeShapeType="1"/>
                      </wps:cNvCnPr>
                      <wps:spPr bwMode="auto">
                        <a:xfrm>
                          <a:off x="0" y="0"/>
                          <a:ext cx="0" cy="281940"/>
                        </a:xfrm>
                        <a:prstGeom prst="line">
                          <a:avLst/>
                        </a:prstGeom>
                        <a:noFill/>
                        <a:ln w="9525">
                          <a:solidFill>
                            <a:srgbClr val="000000"/>
                          </a:solidFill>
                          <a:round/>
                          <a:tailEnd type="triangle" w="med" len="med"/>
                        </a:ln>
                      </wps:spPr>
                      <wps:bodyPr/>
                    </wps:wsp>
                  </a:graphicData>
                </a:graphic>
              </wp:anchor>
            </w:drawing>
          </mc:Choice>
          <mc:Fallback>
            <w:pict>
              <v:line id="直线 33" o:spid="_x0000_s1026" o:spt="20" style="position:absolute;left:0pt;margin-left:379.95pt;margin-top:19.9pt;height:22.2pt;width:0pt;z-index:251674624;mso-width-relative:page;mso-height-relative:page;" filled="f" stroked="t" coordsize="21600,21600" o:gfxdata="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vT7dkAAAAJAQAADwAAAAAAAAABACAAAAAiAAAAZHJzL2Rvd25yZXYueG1sUEsBAhQA&#10;FAAAAAgAh07iQLEGxSrxAQAAzwMAAA4AAAAAAAAAAQAgAAAAKAEAAGRycy9lMm9Eb2MueG1sUEsF&#10;BgAAAAAGAAYAWQEAAIsFAAAAAA==&#10;">
                <v:fill on="f" focussize="0,0"/>
                <v:stroke color="#000000" joinstyle="round" endarrow="block"/>
                <v:imagedata o:title=""/>
                <o:lock v:ext="edit" aspectratio="f"/>
              </v:line>
            </w:pict>
          </mc:Fallback>
        </mc:AlternateContent>
      </w:r>
      <w:r>
        <w:rPr>
          <w:rFonts w:hint="eastAsia" w:ascii="宋体" w:hAnsi="宋体" w:eastAsia="宋体" w:cs="宋体"/>
          <w:color w:val="000000"/>
          <w:sz w:val="24"/>
          <w:szCs w:val="24"/>
        </w:rPr>
        <mc:AlternateContent>
          <mc:Choice Requires="wps">
            <w:drawing>
              <wp:anchor distT="0" distB="0" distL="114300" distR="114300" simplePos="0" relativeHeight="251675648" behindDoc="0" locked="0" layoutInCell="1" allowOverlap="1">
                <wp:simplePos x="0" y="0"/>
                <wp:positionH relativeFrom="column">
                  <wp:posOffset>81280</wp:posOffset>
                </wp:positionH>
                <wp:positionV relativeFrom="paragraph">
                  <wp:posOffset>245745</wp:posOffset>
                </wp:positionV>
                <wp:extent cx="0" cy="329565"/>
                <wp:effectExtent l="52705" t="17145" r="61595" b="5715"/>
                <wp:wrapNone/>
                <wp:docPr id="2" name="Line 45"/>
                <wp:cNvGraphicFramePr/>
                <a:graphic xmlns:a="http://schemas.openxmlformats.org/drawingml/2006/main">
                  <a:graphicData uri="http://schemas.microsoft.com/office/word/2010/wordprocessingShape">
                    <wps:wsp>
                      <wps:cNvCnPr>
                        <a:cxnSpLocks noChangeShapeType="1"/>
                      </wps:cNvCnPr>
                      <wps:spPr bwMode="auto">
                        <a:xfrm flipV="1">
                          <a:off x="0" y="0"/>
                          <a:ext cx="0" cy="329565"/>
                        </a:xfrm>
                        <a:prstGeom prst="line">
                          <a:avLst/>
                        </a:prstGeom>
                        <a:noFill/>
                        <a:ln w="9525">
                          <a:solidFill>
                            <a:srgbClr val="000000"/>
                          </a:solidFill>
                          <a:round/>
                          <a:tailEnd type="triangle" w="med" len="med"/>
                        </a:ln>
                      </wps:spPr>
                      <wps:bodyPr/>
                    </wps:wsp>
                  </a:graphicData>
                </a:graphic>
              </wp:anchor>
            </w:drawing>
          </mc:Choice>
          <mc:Fallback>
            <w:pict>
              <v:line id="Line 45" o:spid="_x0000_s1026" o:spt="20" style="position:absolute;left:0pt;flip:y;margin-left:6.4pt;margin-top:19.35pt;height:25.95pt;width:0pt;z-index:251675648;mso-width-relative:page;mso-height-relative:page;" filled="f" stroked="t" coordsize="21600,21600" o:gfxdata="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kVxlu1AAA&#10;AAcBAAAPAAAAAAAAAAEAIAAAACIAAABkcnMvZG93bnJldi54bWxQSwECFAAUAAAACACHTuJAhHUd&#10;kOkBAADXAwAADgAAAAAAAAABACAAAAAjAQAAZHJzL2Uyb0RvYy54bWxQSwUGAAAAAAYABgBZAQAA&#10;fgUAAAAA&#10;">
                <v:fill on="f" focussize="0,0"/>
                <v:stroke color="#000000" joinstyle="round" endarrow="block"/>
                <v:imagedata o:title=""/>
                <o:lock v:ext="edit" aspectratio="f"/>
              </v:line>
            </w:pict>
          </mc:Fallback>
        </mc:AlternateContent>
      </w:r>
    </w:p>
    <w:p w14:paraId="5C889EC2">
      <w:pPr>
        <w:pageBreakBefore w:val="0"/>
        <w:kinsoku/>
        <w:wordWrap/>
        <w:overflowPunct/>
        <w:autoSpaceDE/>
        <w:autoSpaceDN/>
        <w:bidi w:val="0"/>
        <w:spacing w:beforeAutospacing="0" w:afterAutospacing="0" w:line="440" w:lineRule="exact"/>
        <w:ind w:left="0" w:leftChars="0" w:right="0" w:firstLine="1320" w:firstLineChars="550"/>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s">
            <w:drawing>
              <wp:anchor distT="0" distB="0" distL="114300" distR="114300" simplePos="0" relativeHeight="251676672" behindDoc="0" locked="0" layoutInCell="1" allowOverlap="1">
                <wp:simplePos x="0" y="0"/>
                <wp:positionH relativeFrom="column">
                  <wp:posOffset>-139065</wp:posOffset>
                </wp:positionH>
                <wp:positionV relativeFrom="paragraph">
                  <wp:posOffset>212725</wp:posOffset>
                </wp:positionV>
                <wp:extent cx="420370" cy="1233170"/>
                <wp:effectExtent l="13335" t="12700" r="13970" b="11430"/>
                <wp:wrapNone/>
                <wp:docPr id="1" name="Text Box 34"/>
                <wp:cNvGraphicFramePr/>
                <a:graphic xmlns:a="http://schemas.openxmlformats.org/drawingml/2006/main">
                  <a:graphicData uri="http://schemas.microsoft.com/office/word/2010/wordprocessingShape">
                    <wps:wsp>
                      <wps:cNvSpPr txBox="1">
                        <a:spLocks noChangeArrowheads="1"/>
                      </wps:cNvSpPr>
                      <wps:spPr bwMode="auto">
                        <a:xfrm>
                          <a:off x="0" y="0"/>
                          <a:ext cx="420370" cy="1233170"/>
                        </a:xfrm>
                        <a:prstGeom prst="rect">
                          <a:avLst/>
                        </a:prstGeom>
                        <a:solidFill>
                          <a:srgbClr val="FFFFFF"/>
                        </a:solidFill>
                        <a:ln w="9525">
                          <a:solidFill>
                            <a:srgbClr val="000000"/>
                          </a:solidFill>
                          <a:miter lim="800000"/>
                        </a:ln>
                      </wps:spPr>
                      <wps:txbx>
                        <w:txbxContent>
                          <w:p w14:paraId="391F4E5C">
                            <w:pPr>
                              <w:spacing w:line="300" w:lineRule="exact"/>
                              <w:rPr>
                                <w:rFonts w:ascii="宋体"/>
                                <w:b/>
                              </w:rPr>
                            </w:pPr>
                            <w:r>
                              <w:rPr>
                                <w:rFonts w:hint="eastAsia" w:ascii="宋体" w:hAnsi="宋体"/>
                                <w:b/>
                              </w:rPr>
                              <w:t>专业基础课</w:t>
                            </w:r>
                          </w:p>
                        </w:txbxContent>
                      </wps:txbx>
                      <wps:bodyPr rot="0" vert="horz" wrap="square" lIns="91440" tIns="45720" rIns="91440" bIns="45720" anchor="t" anchorCtr="0" upright="1">
                        <a:noAutofit/>
                      </wps:bodyPr>
                    </wps:wsp>
                  </a:graphicData>
                </a:graphic>
              </wp:anchor>
            </w:drawing>
          </mc:Choice>
          <mc:Fallback>
            <w:pict>
              <v:shape id="Text Box 34" o:spid="_x0000_s1026" o:spt="202" type="#_x0000_t202" style="position:absolute;left:0pt;margin-left:-10.95pt;margin-top:16.75pt;height:97.1pt;width:33.1pt;z-index:251676672;mso-width-relative:page;mso-height-relative:page;" fillcolor="#FFFFFF" filled="t" stroked="t" coordsize="21600,21600" o:gfxdata="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UQruV2QAAAAkBAAAPAAAAAAAAAAEAIAAAACIAAABkcnMvZG93bnJldi54bWxQ&#10;SwECFAAUAAAACACHTuJAAMaghi8CAACHBAAADgAAAAAAAAABACAAAAAoAQAAZHJzL2Uyb0RvYy54&#10;bWxQSwUGAAAAAAYABgBZAQAAyQUAAAAA&#10;">
                <v:fill on="t" focussize="0,0"/>
                <v:stroke color="#000000" miterlimit="8" joinstyle="miter"/>
                <v:imagedata o:title=""/>
                <o:lock v:ext="edit" aspectratio="f"/>
                <v:textbox>
                  <w:txbxContent>
                    <w:p w14:paraId="391F4E5C">
                      <w:pPr>
                        <w:spacing w:line="300" w:lineRule="exact"/>
                        <w:rPr>
                          <w:rFonts w:ascii="宋体"/>
                          <w:b/>
                        </w:rPr>
                      </w:pPr>
                      <w:r>
                        <w:rPr>
                          <w:rFonts w:hint="eastAsia" w:ascii="宋体" w:hAnsi="宋体"/>
                          <w:b/>
                        </w:rPr>
                        <w:t>专业基础课</w:t>
                      </w:r>
                    </w:p>
                  </w:txbxContent>
                </v:textbox>
              </v:shape>
            </w:pict>
          </mc:Fallback>
        </mc:AlternateContent>
      </w:r>
    </w:p>
    <w:p w14:paraId="0B4DD1FD">
      <w:pPr>
        <w:pageBreakBefore w:val="0"/>
        <w:kinsoku/>
        <w:wordWrap/>
        <w:overflowPunct/>
        <w:autoSpaceDE/>
        <w:autoSpaceDN/>
        <w:bidi w:val="0"/>
        <w:spacing w:beforeAutospacing="0" w:afterAutospacing="0" w:line="440" w:lineRule="exact"/>
        <w:ind w:left="0" w:leftChars="0" w:right="0" w:firstLine="1320" w:firstLineChars="550"/>
        <w:rPr>
          <w:rFonts w:hint="eastAsia" w:ascii="宋体" w:hAnsi="宋体" w:eastAsia="宋体" w:cs="宋体"/>
          <w:color w:val="000000"/>
          <w:sz w:val="24"/>
          <w:szCs w:val="24"/>
        </w:rPr>
      </w:pPr>
    </w:p>
    <w:p w14:paraId="0097F4BC">
      <w:pPr>
        <w:pageBreakBefore w:val="0"/>
        <w:kinsoku/>
        <w:wordWrap/>
        <w:overflowPunct/>
        <w:autoSpaceDE/>
        <w:autoSpaceDN/>
        <w:bidi w:val="0"/>
        <w:spacing w:beforeAutospacing="0" w:afterAutospacing="0" w:line="440" w:lineRule="exact"/>
        <w:ind w:left="0" w:leftChars="0" w:right="0" w:firstLine="1320" w:firstLineChars="550"/>
        <w:rPr>
          <w:rFonts w:hint="eastAsia" w:ascii="宋体" w:hAnsi="宋体" w:eastAsia="宋体" w:cs="宋体"/>
          <w:color w:val="000000"/>
          <w:sz w:val="24"/>
          <w:szCs w:val="24"/>
        </w:rPr>
      </w:pPr>
    </w:p>
    <w:p w14:paraId="08FCA23B">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60A2500A">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64FD8987">
      <w:pPr>
        <w:pageBreakBefore w:val="0"/>
        <w:kinsoku/>
        <w:wordWrap/>
        <w:overflowPunct/>
        <w:autoSpaceDE/>
        <w:autoSpaceDN/>
        <w:bidi w:val="0"/>
        <w:spacing w:beforeAutospacing="0" w:afterAutospacing="0" w:line="440" w:lineRule="exact"/>
        <w:ind w:left="0" w:leftChars="0" w:right="0" w:firstLine="1566" w:firstLineChars="650"/>
        <w:rPr>
          <w:rFonts w:hint="eastAsia" w:ascii="宋体" w:hAnsi="宋体" w:eastAsia="宋体" w:cs="宋体"/>
          <w:b/>
          <w:bCs/>
          <w:color w:val="000000"/>
          <w:sz w:val="24"/>
          <w:szCs w:val="24"/>
        </w:rPr>
      </w:pPr>
    </w:p>
    <w:p w14:paraId="659B620C">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宠物养护与经营专业课程体系框架图</w:t>
      </w:r>
    </w:p>
    <w:p w14:paraId="0957E9D3">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color w:val="000000"/>
          <w:sz w:val="24"/>
          <w:szCs w:val="24"/>
        </w:rPr>
      </w:pPr>
      <w:bookmarkStart w:id="40" w:name="_Toc11785"/>
      <w:bookmarkStart w:id="41" w:name="_Toc18999"/>
      <w:bookmarkStart w:id="42" w:name="_Toc508713418"/>
      <w:bookmarkStart w:id="43" w:name="_Toc19744"/>
      <w:bookmarkStart w:id="99" w:name="_GoBack"/>
      <w:bookmarkEnd w:id="99"/>
      <w:r>
        <w:rPr>
          <w:rFonts w:hint="eastAsia" w:ascii="宋体" w:hAnsi="宋体" w:eastAsia="宋体" w:cs="宋体"/>
          <w:color w:val="000000"/>
          <w:sz w:val="24"/>
          <w:szCs w:val="24"/>
        </w:rPr>
        <w:t>八、课程设置及要求</w:t>
      </w:r>
      <w:bookmarkEnd w:id="40"/>
      <w:bookmarkEnd w:id="41"/>
      <w:bookmarkEnd w:id="42"/>
      <w:bookmarkEnd w:id="43"/>
    </w:p>
    <w:p w14:paraId="47BCBBF2">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bCs w:val="0"/>
          <w:color w:val="000000"/>
          <w:sz w:val="24"/>
          <w:szCs w:val="24"/>
        </w:rPr>
      </w:pPr>
      <w:bookmarkStart w:id="44" w:name="_Toc508713419"/>
      <w:r>
        <w:rPr>
          <w:rFonts w:hint="eastAsia" w:ascii="宋体" w:hAnsi="宋体" w:eastAsia="宋体" w:cs="宋体"/>
          <w:b/>
          <w:bCs w:val="0"/>
          <w:color w:val="000000"/>
          <w:sz w:val="24"/>
          <w:szCs w:val="24"/>
        </w:rPr>
        <w:t>（一）</w:t>
      </w:r>
      <w:bookmarkEnd w:id="44"/>
      <w:r>
        <w:rPr>
          <w:rFonts w:hint="eastAsia" w:ascii="宋体" w:hAnsi="宋体" w:eastAsia="宋体" w:cs="宋体"/>
          <w:b/>
          <w:bCs w:val="0"/>
          <w:color w:val="000000"/>
          <w:sz w:val="24"/>
          <w:szCs w:val="24"/>
        </w:rPr>
        <w:t>专业基础课</w:t>
      </w:r>
    </w:p>
    <w:p w14:paraId="63C4A015">
      <w:pPr>
        <w:pageBreakBefore w:val="0"/>
        <w:kinsoku/>
        <w:wordWrap/>
        <w:overflowPunct/>
        <w:autoSpaceDE/>
        <w:autoSpaceDN/>
        <w:bidi w:val="0"/>
        <w:spacing w:beforeAutospacing="0" w:afterAutospacing="0" w:line="440" w:lineRule="exact"/>
        <w:ind w:left="0" w:leftChars="0" w:right="0" w:firstLine="482" w:firstLineChars="200"/>
        <w:rPr>
          <w:rFonts w:hint="eastAsia" w:ascii="宋体" w:hAnsi="宋体" w:eastAsia="宋体" w:cs="宋体"/>
          <w:color w:val="000000"/>
          <w:sz w:val="24"/>
          <w:szCs w:val="24"/>
        </w:rPr>
      </w:pPr>
      <w:r>
        <w:rPr>
          <w:rFonts w:hint="eastAsia" w:ascii="宋体" w:hAnsi="宋体" w:eastAsia="宋体" w:cs="宋体"/>
          <w:b/>
          <w:bCs/>
          <w:color w:val="000000"/>
          <w:sz w:val="24"/>
          <w:szCs w:val="24"/>
        </w:rPr>
        <w:t>1.</w:t>
      </w:r>
      <w:r>
        <w:rPr>
          <w:rFonts w:hint="eastAsia" w:ascii="宋体" w:hAnsi="宋体" w:eastAsia="宋体" w:cs="宋体"/>
          <w:color w:val="000000"/>
          <w:sz w:val="24"/>
          <w:szCs w:val="24"/>
        </w:rPr>
        <w:t>文化基础必修课</w:t>
      </w:r>
      <w:r>
        <w:rPr>
          <w:rFonts w:hint="eastAsia" w:ascii="宋体" w:hAnsi="宋体" w:eastAsia="宋体" w:cs="宋体"/>
          <w:color w:val="000000"/>
          <w:sz w:val="24"/>
          <w:szCs w:val="24"/>
        </w:rPr>
        <w:t xml:space="preserve">    </w:t>
      </w:r>
    </w:p>
    <w:tbl>
      <w:tblPr>
        <w:tblStyle w:val="14"/>
        <w:tblW w:w="8787" w:type="dxa"/>
        <w:tblInd w:w="-32" w:type="dxa"/>
        <w:tblLayout w:type="fixed"/>
        <w:tblCellMar>
          <w:top w:w="0" w:type="dxa"/>
          <w:left w:w="108" w:type="dxa"/>
          <w:bottom w:w="0" w:type="dxa"/>
          <w:right w:w="108" w:type="dxa"/>
        </w:tblCellMar>
      </w:tblPr>
      <w:tblGrid>
        <w:gridCol w:w="566"/>
        <w:gridCol w:w="1984"/>
        <w:gridCol w:w="5458"/>
        <w:gridCol w:w="779"/>
      </w:tblGrid>
      <w:tr w14:paraId="01FB8054">
        <w:tblPrEx>
          <w:tblCellMar>
            <w:top w:w="0" w:type="dxa"/>
            <w:left w:w="108" w:type="dxa"/>
            <w:bottom w:w="0" w:type="dxa"/>
            <w:right w:w="108" w:type="dxa"/>
          </w:tblCellMar>
        </w:tblPrEx>
        <w:trPr>
          <w:trHeight w:val="834" w:hRule="atLeast"/>
        </w:trPr>
        <w:tc>
          <w:tcPr>
            <w:tcW w:w="566" w:type="dxa"/>
            <w:tcBorders>
              <w:top w:val="single" w:color="auto" w:sz="4" w:space="0"/>
              <w:left w:val="single" w:color="auto" w:sz="4" w:space="0"/>
              <w:bottom w:val="single" w:color="auto" w:sz="4" w:space="0"/>
              <w:right w:val="single" w:color="auto" w:sz="4" w:space="0"/>
            </w:tcBorders>
            <w:vAlign w:val="center"/>
          </w:tcPr>
          <w:p w14:paraId="66389F2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bookmarkStart w:id="45" w:name="_Toc24494"/>
            <w:r>
              <w:rPr>
                <w:rFonts w:hint="eastAsia" w:ascii="宋体" w:hAnsi="宋体" w:eastAsia="宋体" w:cs="宋体"/>
                <w:b/>
                <w:bCs/>
                <w:sz w:val="21"/>
                <w:szCs w:val="21"/>
              </w:rPr>
              <w:t>序号</w:t>
            </w:r>
          </w:p>
        </w:tc>
        <w:tc>
          <w:tcPr>
            <w:tcW w:w="1984" w:type="dxa"/>
            <w:tcBorders>
              <w:top w:val="single" w:color="auto" w:sz="4" w:space="0"/>
              <w:left w:val="nil"/>
              <w:bottom w:val="single" w:color="auto" w:sz="4" w:space="0"/>
              <w:right w:val="single" w:color="auto" w:sz="4" w:space="0"/>
            </w:tcBorders>
            <w:vAlign w:val="center"/>
          </w:tcPr>
          <w:p w14:paraId="2836A00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5458" w:type="dxa"/>
            <w:tcBorders>
              <w:top w:val="single" w:color="auto" w:sz="4" w:space="0"/>
              <w:left w:val="nil"/>
              <w:bottom w:val="single" w:color="auto" w:sz="4" w:space="0"/>
              <w:right w:val="single" w:color="auto" w:sz="4" w:space="0"/>
            </w:tcBorders>
            <w:vAlign w:val="center"/>
          </w:tcPr>
          <w:p w14:paraId="202979B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主要教学内容和教学要求</w:t>
            </w:r>
          </w:p>
        </w:tc>
        <w:tc>
          <w:tcPr>
            <w:tcW w:w="779" w:type="dxa"/>
            <w:tcBorders>
              <w:top w:val="single" w:color="auto" w:sz="4" w:space="0"/>
              <w:left w:val="nil"/>
              <w:bottom w:val="single" w:color="auto" w:sz="4" w:space="0"/>
              <w:right w:val="single" w:color="auto" w:sz="4" w:space="0"/>
            </w:tcBorders>
            <w:vAlign w:val="center"/>
          </w:tcPr>
          <w:p w14:paraId="14BD2A4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基本学时</w:t>
            </w:r>
          </w:p>
        </w:tc>
      </w:tr>
      <w:tr w14:paraId="77EE630D">
        <w:tblPrEx>
          <w:tblCellMar>
            <w:top w:w="0" w:type="dxa"/>
            <w:left w:w="108" w:type="dxa"/>
            <w:bottom w:w="0" w:type="dxa"/>
            <w:right w:w="108" w:type="dxa"/>
          </w:tblCellMar>
        </w:tblPrEx>
        <w:trPr>
          <w:trHeight w:val="834" w:hRule="atLeast"/>
        </w:trPr>
        <w:tc>
          <w:tcPr>
            <w:tcW w:w="566" w:type="dxa"/>
            <w:tcBorders>
              <w:top w:val="single" w:color="auto" w:sz="4" w:space="0"/>
              <w:left w:val="single" w:color="auto" w:sz="4" w:space="0"/>
              <w:bottom w:val="single" w:color="auto" w:sz="4" w:space="0"/>
              <w:right w:val="single" w:color="auto" w:sz="4" w:space="0"/>
            </w:tcBorders>
            <w:vAlign w:val="center"/>
          </w:tcPr>
          <w:p w14:paraId="626AF46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984" w:type="dxa"/>
            <w:tcBorders>
              <w:top w:val="single" w:color="auto" w:sz="4" w:space="0"/>
              <w:left w:val="nil"/>
              <w:bottom w:val="single" w:color="auto" w:sz="4" w:space="0"/>
              <w:right w:val="single" w:color="auto" w:sz="4" w:space="0"/>
            </w:tcBorders>
            <w:vAlign w:val="center"/>
          </w:tcPr>
          <w:p w14:paraId="01DF3BE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中国特色社会主义</w:t>
            </w:r>
          </w:p>
        </w:tc>
        <w:tc>
          <w:tcPr>
            <w:tcW w:w="5458" w:type="dxa"/>
            <w:tcBorders>
              <w:top w:val="single" w:color="auto" w:sz="4" w:space="0"/>
              <w:left w:val="nil"/>
              <w:bottom w:val="single" w:color="auto" w:sz="4" w:space="0"/>
              <w:right w:val="single" w:color="auto" w:sz="4" w:space="0"/>
            </w:tcBorders>
            <w:vAlign w:val="center"/>
          </w:tcPr>
          <w:p w14:paraId="4939F0D5">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779" w:type="dxa"/>
            <w:tcBorders>
              <w:top w:val="single" w:color="auto" w:sz="4" w:space="0"/>
              <w:left w:val="nil"/>
              <w:bottom w:val="single" w:color="auto" w:sz="4" w:space="0"/>
              <w:right w:val="single" w:color="auto" w:sz="4" w:space="0"/>
            </w:tcBorders>
            <w:vAlign w:val="center"/>
          </w:tcPr>
          <w:p w14:paraId="236B589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4F222D33">
        <w:tblPrEx>
          <w:tblCellMar>
            <w:top w:w="0" w:type="dxa"/>
            <w:left w:w="108" w:type="dxa"/>
            <w:bottom w:w="0" w:type="dxa"/>
            <w:right w:w="108" w:type="dxa"/>
          </w:tblCellMar>
        </w:tblPrEx>
        <w:trPr>
          <w:trHeight w:val="834" w:hRule="atLeast"/>
        </w:trPr>
        <w:tc>
          <w:tcPr>
            <w:tcW w:w="566" w:type="dxa"/>
            <w:tcBorders>
              <w:top w:val="single" w:color="auto" w:sz="4" w:space="0"/>
              <w:left w:val="single" w:color="auto" w:sz="4" w:space="0"/>
              <w:bottom w:val="single" w:color="auto" w:sz="4" w:space="0"/>
              <w:right w:val="single" w:color="auto" w:sz="4" w:space="0"/>
            </w:tcBorders>
            <w:vAlign w:val="center"/>
          </w:tcPr>
          <w:p w14:paraId="1A7B9F4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1984" w:type="dxa"/>
            <w:tcBorders>
              <w:top w:val="single" w:color="auto" w:sz="4" w:space="0"/>
              <w:left w:val="nil"/>
              <w:bottom w:val="single" w:color="auto" w:sz="4" w:space="0"/>
              <w:right w:val="single" w:color="auto" w:sz="4" w:space="0"/>
            </w:tcBorders>
            <w:vAlign w:val="center"/>
          </w:tcPr>
          <w:p w14:paraId="16136FF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心理健康与职业生涯</w:t>
            </w:r>
          </w:p>
        </w:tc>
        <w:tc>
          <w:tcPr>
            <w:tcW w:w="5458" w:type="dxa"/>
            <w:tcBorders>
              <w:top w:val="single" w:color="auto" w:sz="4" w:space="0"/>
              <w:left w:val="nil"/>
              <w:bottom w:val="single" w:color="auto" w:sz="4" w:space="0"/>
              <w:right w:val="single" w:color="auto" w:sz="4" w:space="0"/>
            </w:tcBorders>
            <w:vAlign w:val="center"/>
          </w:tcPr>
          <w:p w14:paraId="071506D4">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779" w:type="dxa"/>
            <w:tcBorders>
              <w:top w:val="single" w:color="auto" w:sz="4" w:space="0"/>
              <w:left w:val="nil"/>
              <w:bottom w:val="single" w:color="auto" w:sz="4" w:space="0"/>
              <w:right w:val="single" w:color="auto" w:sz="4" w:space="0"/>
            </w:tcBorders>
            <w:vAlign w:val="center"/>
          </w:tcPr>
          <w:p w14:paraId="5829AC9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257613AC">
        <w:tblPrEx>
          <w:tblCellMar>
            <w:top w:w="0" w:type="dxa"/>
            <w:left w:w="108" w:type="dxa"/>
            <w:bottom w:w="0" w:type="dxa"/>
            <w:right w:w="108" w:type="dxa"/>
          </w:tblCellMar>
        </w:tblPrEx>
        <w:trPr>
          <w:trHeight w:val="834" w:hRule="atLeast"/>
        </w:trPr>
        <w:tc>
          <w:tcPr>
            <w:tcW w:w="566" w:type="dxa"/>
            <w:tcBorders>
              <w:top w:val="single" w:color="auto" w:sz="4" w:space="0"/>
              <w:left w:val="single" w:color="auto" w:sz="4" w:space="0"/>
              <w:bottom w:val="single" w:color="auto" w:sz="4" w:space="0"/>
              <w:right w:val="single" w:color="auto" w:sz="4" w:space="0"/>
            </w:tcBorders>
            <w:vAlign w:val="center"/>
          </w:tcPr>
          <w:p w14:paraId="517BC41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1984" w:type="dxa"/>
            <w:tcBorders>
              <w:top w:val="single" w:color="auto" w:sz="4" w:space="0"/>
              <w:left w:val="nil"/>
              <w:bottom w:val="single" w:color="auto" w:sz="4" w:space="0"/>
              <w:right w:val="single" w:color="auto" w:sz="4" w:space="0"/>
            </w:tcBorders>
            <w:vAlign w:val="center"/>
          </w:tcPr>
          <w:p w14:paraId="0272A4A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哲学与人生</w:t>
            </w:r>
          </w:p>
        </w:tc>
        <w:tc>
          <w:tcPr>
            <w:tcW w:w="5458" w:type="dxa"/>
            <w:tcBorders>
              <w:top w:val="single" w:color="auto" w:sz="4" w:space="0"/>
              <w:left w:val="nil"/>
              <w:bottom w:val="single" w:color="auto" w:sz="4" w:space="0"/>
              <w:right w:val="single" w:color="auto" w:sz="4" w:space="0"/>
            </w:tcBorders>
            <w:vAlign w:val="center"/>
          </w:tcPr>
          <w:p w14:paraId="4D3E07DF">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779" w:type="dxa"/>
            <w:tcBorders>
              <w:top w:val="single" w:color="auto" w:sz="4" w:space="0"/>
              <w:left w:val="nil"/>
              <w:bottom w:val="single" w:color="auto" w:sz="4" w:space="0"/>
              <w:right w:val="single" w:color="auto" w:sz="4" w:space="0"/>
            </w:tcBorders>
            <w:vAlign w:val="center"/>
          </w:tcPr>
          <w:p w14:paraId="3E260F4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17B745F0">
        <w:tblPrEx>
          <w:tblCellMar>
            <w:top w:w="0" w:type="dxa"/>
            <w:left w:w="108" w:type="dxa"/>
            <w:bottom w:w="0" w:type="dxa"/>
            <w:right w:w="108" w:type="dxa"/>
          </w:tblCellMar>
        </w:tblPrEx>
        <w:trPr>
          <w:trHeight w:val="834" w:hRule="atLeast"/>
        </w:trPr>
        <w:tc>
          <w:tcPr>
            <w:tcW w:w="566" w:type="dxa"/>
            <w:tcBorders>
              <w:top w:val="single" w:color="auto" w:sz="4" w:space="0"/>
              <w:left w:val="single" w:color="auto" w:sz="4" w:space="0"/>
              <w:bottom w:val="single" w:color="auto" w:sz="4" w:space="0"/>
              <w:right w:val="single" w:color="auto" w:sz="4" w:space="0"/>
            </w:tcBorders>
            <w:vAlign w:val="center"/>
          </w:tcPr>
          <w:p w14:paraId="0226265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1984" w:type="dxa"/>
            <w:tcBorders>
              <w:top w:val="single" w:color="auto" w:sz="4" w:space="0"/>
              <w:left w:val="nil"/>
              <w:bottom w:val="single" w:color="auto" w:sz="4" w:space="0"/>
              <w:right w:val="single" w:color="auto" w:sz="4" w:space="0"/>
            </w:tcBorders>
            <w:vAlign w:val="center"/>
          </w:tcPr>
          <w:p w14:paraId="55F5E52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职业道德与法治</w:t>
            </w:r>
          </w:p>
        </w:tc>
        <w:tc>
          <w:tcPr>
            <w:tcW w:w="5458" w:type="dxa"/>
            <w:tcBorders>
              <w:top w:val="single" w:color="auto" w:sz="4" w:space="0"/>
              <w:left w:val="nil"/>
              <w:bottom w:val="single" w:color="auto" w:sz="4" w:space="0"/>
              <w:right w:val="single" w:color="auto" w:sz="4" w:space="0"/>
            </w:tcBorders>
            <w:vAlign w:val="center"/>
          </w:tcPr>
          <w:p w14:paraId="6E0AACA8">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779" w:type="dxa"/>
            <w:tcBorders>
              <w:top w:val="single" w:color="auto" w:sz="4" w:space="0"/>
              <w:left w:val="nil"/>
              <w:bottom w:val="single" w:color="auto" w:sz="4" w:space="0"/>
              <w:right w:val="single" w:color="auto" w:sz="4" w:space="0"/>
            </w:tcBorders>
            <w:vAlign w:val="center"/>
          </w:tcPr>
          <w:p w14:paraId="622DD10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0D92EFB8">
        <w:tblPrEx>
          <w:tblCellMar>
            <w:top w:w="0" w:type="dxa"/>
            <w:left w:w="108" w:type="dxa"/>
            <w:bottom w:w="0" w:type="dxa"/>
            <w:right w:w="108" w:type="dxa"/>
          </w:tblCellMar>
        </w:tblPrEx>
        <w:trPr>
          <w:trHeight w:val="722" w:hRule="atLeast"/>
        </w:trPr>
        <w:tc>
          <w:tcPr>
            <w:tcW w:w="566" w:type="dxa"/>
            <w:tcBorders>
              <w:top w:val="nil"/>
              <w:left w:val="single" w:color="auto" w:sz="4" w:space="0"/>
              <w:bottom w:val="single" w:color="auto" w:sz="4" w:space="0"/>
              <w:right w:val="single" w:color="auto" w:sz="4" w:space="0"/>
            </w:tcBorders>
            <w:vAlign w:val="center"/>
          </w:tcPr>
          <w:p w14:paraId="68A7B8C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1984" w:type="dxa"/>
            <w:tcBorders>
              <w:top w:val="nil"/>
              <w:left w:val="nil"/>
              <w:bottom w:val="single" w:color="auto" w:sz="4" w:space="0"/>
              <w:right w:val="single" w:color="auto" w:sz="4" w:space="0"/>
            </w:tcBorders>
            <w:vAlign w:val="center"/>
          </w:tcPr>
          <w:p w14:paraId="775251F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语文</w:t>
            </w:r>
          </w:p>
        </w:tc>
        <w:tc>
          <w:tcPr>
            <w:tcW w:w="5458" w:type="dxa"/>
            <w:tcBorders>
              <w:top w:val="nil"/>
              <w:left w:val="nil"/>
              <w:bottom w:val="single" w:color="auto" w:sz="4" w:space="0"/>
              <w:right w:val="single" w:color="auto" w:sz="4" w:space="0"/>
            </w:tcBorders>
            <w:vAlign w:val="center"/>
          </w:tcPr>
          <w:p w14:paraId="00E38C8F">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依据中等职业学校语文课程标准（2020 年版）开设：学生通过阅读与欣赏、表达与交流及语文综合实践等活动，在语言理解与运用、思维发展与提升、审美发现与鉴赏、文化传承与参与几个方面都获得持续发展，自觉弘扬社会主义核心价值观，坚定文化自信，树立正确的人生理想，涵养职业精神，为适应个人终身发展和社会发展需要提供支撑。</w:t>
            </w:r>
          </w:p>
        </w:tc>
        <w:tc>
          <w:tcPr>
            <w:tcW w:w="779" w:type="dxa"/>
            <w:tcBorders>
              <w:top w:val="nil"/>
              <w:left w:val="nil"/>
              <w:bottom w:val="single" w:color="auto" w:sz="4" w:space="0"/>
              <w:right w:val="single" w:color="auto" w:sz="4" w:space="0"/>
            </w:tcBorders>
            <w:vAlign w:val="center"/>
          </w:tcPr>
          <w:p w14:paraId="3D1F71F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200</w:t>
            </w:r>
          </w:p>
        </w:tc>
      </w:tr>
      <w:tr w14:paraId="1AE0DE27">
        <w:tblPrEx>
          <w:tblCellMar>
            <w:top w:w="0" w:type="dxa"/>
            <w:left w:w="108" w:type="dxa"/>
            <w:bottom w:w="0" w:type="dxa"/>
            <w:right w:w="108" w:type="dxa"/>
          </w:tblCellMar>
        </w:tblPrEx>
        <w:trPr>
          <w:trHeight w:val="832" w:hRule="atLeast"/>
        </w:trPr>
        <w:tc>
          <w:tcPr>
            <w:tcW w:w="566" w:type="dxa"/>
            <w:tcBorders>
              <w:top w:val="nil"/>
              <w:left w:val="single" w:color="auto" w:sz="4" w:space="0"/>
              <w:bottom w:val="single" w:color="auto" w:sz="4" w:space="0"/>
              <w:right w:val="single" w:color="auto" w:sz="4" w:space="0"/>
            </w:tcBorders>
            <w:vAlign w:val="center"/>
          </w:tcPr>
          <w:p w14:paraId="486388E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1984" w:type="dxa"/>
            <w:tcBorders>
              <w:top w:val="nil"/>
              <w:left w:val="nil"/>
              <w:bottom w:val="single" w:color="auto" w:sz="4" w:space="0"/>
              <w:right w:val="single" w:color="auto" w:sz="4" w:space="0"/>
            </w:tcBorders>
            <w:vAlign w:val="center"/>
          </w:tcPr>
          <w:p w14:paraId="6979CE4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数学</w:t>
            </w:r>
          </w:p>
        </w:tc>
        <w:tc>
          <w:tcPr>
            <w:tcW w:w="5458" w:type="dxa"/>
            <w:tcBorders>
              <w:top w:val="nil"/>
              <w:left w:val="nil"/>
              <w:bottom w:val="single" w:color="auto" w:sz="4" w:space="0"/>
              <w:right w:val="single" w:color="auto" w:sz="4" w:space="0"/>
            </w:tcBorders>
            <w:vAlign w:val="center"/>
          </w:tcPr>
          <w:p w14:paraId="124167DC">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数学课程标准》开设：主要内容包括集合、不等式、函数、幂指对函数、三角函数、数列、平面向量、直线和圆的方程、概率与统计初步。使学生知道知识的含义及其简单应用。懂得知识的概念和规律以及与其他相关知识的联系。能够应用知识的概念、定义、定理、法则去解决一些问题。能对工作和生活中的简单数学相关问题，做出分析并运用适当的数学方法予以解决。</w:t>
            </w:r>
          </w:p>
        </w:tc>
        <w:tc>
          <w:tcPr>
            <w:tcW w:w="779" w:type="dxa"/>
            <w:tcBorders>
              <w:top w:val="nil"/>
              <w:left w:val="nil"/>
              <w:bottom w:val="single" w:color="auto" w:sz="4" w:space="0"/>
              <w:right w:val="single" w:color="auto" w:sz="4" w:space="0"/>
            </w:tcBorders>
            <w:vAlign w:val="center"/>
          </w:tcPr>
          <w:p w14:paraId="3DC1937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160</w:t>
            </w:r>
          </w:p>
        </w:tc>
      </w:tr>
      <w:tr w14:paraId="5A5332A5">
        <w:tblPrEx>
          <w:tblCellMar>
            <w:top w:w="0" w:type="dxa"/>
            <w:left w:w="108" w:type="dxa"/>
            <w:bottom w:w="0" w:type="dxa"/>
            <w:right w:w="108" w:type="dxa"/>
          </w:tblCellMar>
        </w:tblPrEx>
        <w:trPr>
          <w:trHeight w:val="844" w:hRule="atLeast"/>
        </w:trPr>
        <w:tc>
          <w:tcPr>
            <w:tcW w:w="566" w:type="dxa"/>
            <w:tcBorders>
              <w:top w:val="nil"/>
              <w:left w:val="single" w:color="auto" w:sz="4" w:space="0"/>
              <w:bottom w:val="single" w:color="auto" w:sz="4" w:space="0"/>
              <w:right w:val="single" w:color="auto" w:sz="4" w:space="0"/>
            </w:tcBorders>
            <w:vAlign w:val="center"/>
          </w:tcPr>
          <w:p w14:paraId="6521610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1984" w:type="dxa"/>
            <w:tcBorders>
              <w:top w:val="nil"/>
              <w:left w:val="nil"/>
              <w:bottom w:val="single" w:color="auto" w:sz="4" w:space="0"/>
              <w:right w:val="single" w:color="auto" w:sz="4" w:space="0"/>
            </w:tcBorders>
            <w:vAlign w:val="center"/>
          </w:tcPr>
          <w:p w14:paraId="123EBCD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英语</w:t>
            </w:r>
          </w:p>
        </w:tc>
        <w:tc>
          <w:tcPr>
            <w:tcW w:w="5458" w:type="dxa"/>
            <w:tcBorders>
              <w:top w:val="nil"/>
              <w:left w:val="nil"/>
              <w:bottom w:val="single" w:color="auto" w:sz="4" w:space="0"/>
              <w:right w:val="single" w:color="auto" w:sz="4" w:space="0"/>
            </w:tcBorders>
            <w:vAlign w:val="center"/>
          </w:tcPr>
          <w:p w14:paraId="04B9D60B">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英语课程标准》开设。使用省编职业中专统一教材《基础英语》1~3册，主要讲授基本语法，扩大和掌握常用词汇和短词，着重培养提高学生的英语听、说、读、写和自学能力，能借助字典看懂简单的专业外文资料。</w:t>
            </w:r>
          </w:p>
        </w:tc>
        <w:tc>
          <w:tcPr>
            <w:tcW w:w="779" w:type="dxa"/>
            <w:tcBorders>
              <w:top w:val="nil"/>
              <w:left w:val="nil"/>
              <w:bottom w:val="single" w:color="auto" w:sz="4" w:space="0"/>
              <w:right w:val="single" w:color="auto" w:sz="4" w:space="0"/>
            </w:tcBorders>
            <w:vAlign w:val="center"/>
          </w:tcPr>
          <w:p w14:paraId="25B90CD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160</w:t>
            </w:r>
          </w:p>
        </w:tc>
      </w:tr>
      <w:tr w14:paraId="6A27D12B">
        <w:tblPrEx>
          <w:tblCellMar>
            <w:top w:w="0" w:type="dxa"/>
            <w:left w:w="108" w:type="dxa"/>
            <w:bottom w:w="0" w:type="dxa"/>
            <w:right w:w="108" w:type="dxa"/>
          </w:tblCellMar>
        </w:tblPrEx>
        <w:trPr>
          <w:trHeight w:val="358" w:hRule="atLeast"/>
        </w:trPr>
        <w:tc>
          <w:tcPr>
            <w:tcW w:w="566" w:type="dxa"/>
            <w:tcBorders>
              <w:top w:val="nil"/>
              <w:left w:val="single" w:color="auto" w:sz="4" w:space="0"/>
              <w:bottom w:val="single" w:color="auto" w:sz="4" w:space="0"/>
              <w:right w:val="single" w:color="auto" w:sz="4" w:space="0"/>
            </w:tcBorders>
            <w:vAlign w:val="center"/>
          </w:tcPr>
          <w:p w14:paraId="058EBB5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1984" w:type="dxa"/>
            <w:tcBorders>
              <w:top w:val="nil"/>
              <w:left w:val="nil"/>
              <w:bottom w:val="single" w:color="auto" w:sz="4" w:space="0"/>
              <w:right w:val="single" w:color="auto" w:sz="4" w:space="0"/>
            </w:tcBorders>
            <w:vAlign w:val="center"/>
          </w:tcPr>
          <w:p w14:paraId="0BBE6E5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计算机应用基础</w:t>
            </w:r>
          </w:p>
        </w:tc>
        <w:tc>
          <w:tcPr>
            <w:tcW w:w="5458" w:type="dxa"/>
            <w:tcBorders>
              <w:top w:val="nil"/>
              <w:left w:val="nil"/>
              <w:bottom w:val="single" w:color="auto" w:sz="4" w:space="0"/>
              <w:right w:val="single" w:color="auto" w:sz="4" w:space="0"/>
            </w:tcBorders>
            <w:vAlign w:val="center"/>
          </w:tcPr>
          <w:p w14:paraId="577EBAB2">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计算机应用基础课程标准》开设：课程主要内容包括计算机基本概述、文字录入方法、windows基本操作、internet日常应用、计算机的日常维护、word日常应用、excel日常应用、PowerPoint日常应用。使学生能够了解计算机常识，会正确使用计算机，能够在网上查找资料；会使用word制作图文并茂的文档和各种表格；会使用excel进行数据的统计和计算及制作统计图表；会用PowerPoint制作演示文稿。</w:t>
            </w:r>
          </w:p>
        </w:tc>
        <w:tc>
          <w:tcPr>
            <w:tcW w:w="779" w:type="dxa"/>
            <w:tcBorders>
              <w:top w:val="nil"/>
              <w:left w:val="nil"/>
              <w:bottom w:val="single" w:color="auto" w:sz="4" w:space="0"/>
              <w:right w:val="single" w:color="auto" w:sz="4" w:space="0"/>
            </w:tcBorders>
            <w:vAlign w:val="center"/>
          </w:tcPr>
          <w:p w14:paraId="3CE6A71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120</w:t>
            </w:r>
          </w:p>
        </w:tc>
      </w:tr>
      <w:tr w14:paraId="05E97A84">
        <w:tblPrEx>
          <w:tblCellMar>
            <w:top w:w="0" w:type="dxa"/>
            <w:left w:w="108" w:type="dxa"/>
            <w:bottom w:w="0" w:type="dxa"/>
            <w:right w:w="108" w:type="dxa"/>
          </w:tblCellMar>
        </w:tblPrEx>
        <w:trPr>
          <w:trHeight w:val="358" w:hRule="atLeast"/>
        </w:trPr>
        <w:tc>
          <w:tcPr>
            <w:tcW w:w="566" w:type="dxa"/>
            <w:tcBorders>
              <w:top w:val="nil"/>
              <w:left w:val="single" w:color="auto" w:sz="4" w:space="0"/>
              <w:bottom w:val="single" w:color="auto" w:sz="4" w:space="0"/>
              <w:right w:val="single" w:color="auto" w:sz="4" w:space="0"/>
            </w:tcBorders>
            <w:vAlign w:val="center"/>
          </w:tcPr>
          <w:p w14:paraId="6F6291B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1984" w:type="dxa"/>
            <w:tcBorders>
              <w:top w:val="nil"/>
              <w:left w:val="nil"/>
              <w:bottom w:val="single" w:color="auto" w:sz="4" w:space="0"/>
              <w:right w:val="single" w:color="auto" w:sz="4" w:space="0"/>
            </w:tcBorders>
            <w:vAlign w:val="center"/>
          </w:tcPr>
          <w:p w14:paraId="05A666E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体育</w:t>
            </w:r>
          </w:p>
        </w:tc>
        <w:tc>
          <w:tcPr>
            <w:tcW w:w="5458" w:type="dxa"/>
            <w:tcBorders>
              <w:top w:val="nil"/>
              <w:left w:val="nil"/>
              <w:bottom w:val="single" w:color="auto" w:sz="4" w:space="0"/>
              <w:right w:val="single" w:color="auto" w:sz="4" w:space="0"/>
            </w:tcBorders>
            <w:vAlign w:val="center"/>
          </w:tcPr>
          <w:p w14:paraId="74A47E99">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体育与健康课程标准》开设：在初中相关课程的基础上，进一步学习体育与卫生健康的基础知识和运动技能，掌握科学锻炼和娱乐休闲的基本方法，养成自觉锻炼的习惯，培养自主锻炼、自我保健、自我评价和自我调控的意识，全面提高身心素质和社会适应能力，为终身锻炼、继续学习与创业奠定基础。</w:t>
            </w:r>
          </w:p>
        </w:tc>
        <w:tc>
          <w:tcPr>
            <w:tcW w:w="779" w:type="dxa"/>
            <w:tcBorders>
              <w:top w:val="nil"/>
              <w:left w:val="nil"/>
              <w:bottom w:val="single" w:color="auto" w:sz="4" w:space="0"/>
              <w:right w:val="single" w:color="auto" w:sz="4" w:space="0"/>
            </w:tcBorders>
            <w:vAlign w:val="center"/>
          </w:tcPr>
          <w:p w14:paraId="68DC353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160</w:t>
            </w:r>
          </w:p>
        </w:tc>
      </w:tr>
      <w:tr w14:paraId="4B347EE4">
        <w:tblPrEx>
          <w:tblCellMar>
            <w:top w:w="0" w:type="dxa"/>
            <w:left w:w="108" w:type="dxa"/>
            <w:bottom w:w="0" w:type="dxa"/>
            <w:right w:w="108" w:type="dxa"/>
          </w:tblCellMar>
        </w:tblPrEx>
        <w:trPr>
          <w:trHeight w:val="358" w:hRule="atLeast"/>
        </w:trPr>
        <w:tc>
          <w:tcPr>
            <w:tcW w:w="566" w:type="dxa"/>
            <w:tcBorders>
              <w:top w:val="nil"/>
              <w:left w:val="single" w:color="auto" w:sz="4" w:space="0"/>
              <w:bottom w:val="single" w:color="auto" w:sz="4" w:space="0"/>
              <w:right w:val="single" w:color="auto" w:sz="4" w:space="0"/>
            </w:tcBorders>
            <w:vAlign w:val="center"/>
          </w:tcPr>
          <w:p w14:paraId="723986B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10</w:t>
            </w:r>
          </w:p>
        </w:tc>
        <w:tc>
          <w:tcPr>
            <w:tcW w:w="1984" w:type="dxa"/>
            <w:tcBorders>
              <w:top w:val="nil"/>
              <w:left w:val="nil"/>
              <w:bottom w:val="single" w:color="auto" w:sz="4" w:space="0"/>
              <w:right w:val="single" w:color="auto" w:sz="4" w:space="0"/>
            </w:tcBorders>
            <w:vAlign w:val="center"/>
          </w:tcPr>
          <w:p w14:paraId="5AA242F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公共艺术</w:t>
            </w:r>
          </w:p>
        </w:tc>
        <w:tc>
          <w:tcPr>
            <w:tcW w:w="5458" w:type="dxa"/>
            <w:tcBorders>
              <w:top w:val="nil"/>
              <w:left w:val="nil"/>
              <w:bottom w:val="single" w:color="auto" w:sz="4" w:space="0"/>
              <w:right w:val="single" w:color="auto" w:sz="4" w:space="0"/>
            </w:tcBorders>
            <w:vAlign w:val="center"/>
          </w:tcPr>
          <w:p w14:paraId="19E6FBCB">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公共艺术课程标准》开设。通过艺术作品赏析和艺术实践活动，是学生了解或掌握不同艺术门类的基本知识、技能和原理，引导学生树立正确的世界观、人生观和价值观，增强文化自觉与文化自信、丰富学生人文素养与精神世界，培养学生hi书欣赏能力，提高学生文化品味和审美素质，培育学生职业素养、创新额能力与合作意识。</w:t>
            </w:r>
          </w:p>
        </w:tc>
        <w:tc>
          <w:tcPr>
            <w:tcW w:w="779" w:type="dxa"/>
            <w:tcBorders>
              <w:top w:val="nil"/>
              <w:left w:val="nil"/>
              <w:bottom w:val="single" w:color="auto" w:sz="4" w:space="0"/>
              <w:right w:val="single" w:color="auto" w:sz="4" w:space="0"/>
            </w:tcBorders>
            <w:vAlign w:val="center"/>
          </w:tcPr>
          <w:p w14:paraId="492338B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623B468D">
        <w:tblPrEx>
          <w:tblCellMar>
            <w:top w:w="0" w:type="dxa"/>
            <w:left w:w="108" w:type="dxa"/>
            <w:bottom w:w="0" w:type="dxa"/>
            <w:right w:w="108" w:type="dxa"/>
          </w:tblCellMar>
        </w:tblPrEx>
        <w:trPr>
          <w:trHeight w:val="678" w:hRule="atLeast"/>
        </w:trPr>
        <w:tc>
          <w:tcPr>
            <w:tcW w:w="566" w:type="dxa"/>
            <w:tcBorders>
              <w:top w:val="single" w:color="auto" w:sz="4" w:space="0"/>
              <w:left w:val="single" w:color="auto" w:sz="4" w:space="0"/>
              <w:bottom w:val="single" w:color="auto" w:sz="4" w:space="0"/>
              <w:right w:val="single" w:color="auto" w:sz="4" w:space="0"/>
            </w:tcBorders>
            <w:vAlign w:val="center"/>
          </w:tcPr>
          <w:p w14:paraId="16EB9BD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11</w:t>
            </w:r>
          </w:p>
        </w:tc>
        <w:tc>
          <w:tcPr>
            <w:tcW w:w="1984" w:type="dxa"/>
            <w:tcBorders>
              <w:top w:val="single" w:color="auto" w:sz="4" w:space="0"/>
              <w:left w:val="single" w:color="auto" w:sz="4" w:space="0"/>
              <w:bottom w:val="single" w:color="auto" w:sz="4" w:space="0"/>
              <w:right w:val="single" w:color="auto" w:sz="4" w:space="0"/>
            </w:tcBorders>
            <w:vAlign w:val="center"/>
          </w:tcPr>
          <w:p w14:paraId="6A17E87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中国历史</w:t>
            </w:r>
          </w:p>
          <w:p w14:paraId="4DCCB2F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世界历史</w:t>
            </w:r>
          </w:p>
        </w:tc>
        <w:tc>
          <w:tcPr>
            <w:tcW w:w="5458" w:type="dxa"/>
            <w:tcBorders>
              <w:top w:val="single" w:color="auto" w:sz="4" w:space="0"/>
              <w:left w:val="single" w:color="auto" w:sz="4" w:space="0"/>
              <w:bottom w:val="single" w:color="auto" w:sz="4" w:space="0"/>
              <w:right w:val="single" w:color="auto" w:sz="4" w:space="0"/>
            </w:tcBorders>
            <w:vAlign w:val="center"/>
          </w:tcPr>
          <w:p w14:paraId="00BDE7FB">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依据中等职业学校历史课程标准（2020 年版）开设。本课程的任务是在义务教育历史课程的基础上，以唯物史观为指导，促进中等职业学校学生进一步了解人类社会形态从低级到高级发展的基本脉络、基本规律和优秀文化成果；从历史的角度了解和思考人与人、人与社会、人与自然的关系，增强历史使命感和社会责任感；进一步弘扬以爱国主义为核心的民族精神和以改革创新为核心的时代精神，培育和践行社会主义核心价值观；树立正确的历史观、民族观、国家观和文化观；塑造健全的人格，养成职业精神，培养德智体美劳全面发展的社会主义建设者和接班人。</w:t>
            </w:r>
          </w:p>
        </w:tc>
        <w:tc>
          <w:tcPr>
            <w:tcW w:w="779" w:type="dxa"/>
            <w:tcBorders>
              <w:top w:val="single" w:color="auto" w:sz="4" w:space="0"/>
              <w:left w:val="single" w:color="auto" w:sz="4" w:space="0"/>
              <w:bottom w:val="single" w:color="auto" w:sz="4" w:space="0"/>
              <w:right w:val="single" w:color="auto" w:sz="4" w:space="0"/>
            </w:tcBorders>
            <w:vAlign w:val="center"/>
          </w:tcPr>
          <w:p w14:paraId="5CFA361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50</w:t>
            </w:r>
          </w:p>
          <w:p w14:paraId="2B9C8DB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30</w:t>
            </w:r>
          </w:p>
        </w:tc>
      </w:tr>
      <w:bookmarkEnd w:id="45"/>
    </w:tbl>
    <w:p w14:paraId="559C7EE6">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rPr>
        <w:t>公共基础必修课</w:t>
      </w:r>
      <w:r>
        <w:rPr>
          <w:rFonts w:hint="eastAsia" w:ascii="宋体" w:hAnsi="宋体" w:eastAsia="宋体" w:cs="宋体"/>
          <w:color w:val="000000"/>
          <w:sz w:val="24"/>
          <w:szCs w:val="24"/>
        </w:rPr>
        <w:t xml:space="preserve">    </w:t>
      </w:r>
    </w:p>
    <w:tbl>
      <w:tblPr>
        <w:tblStyle w:val="14"/>
        <w:tblW w:w="882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591"/>
        <w:gridCol w:w="1978"/>
        <w:gridCol w:w="5481"/>
        <w:gridCol w:w="773"/>
      </w:tblGrid>
      <w:tr w14:paraId="08E981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30" w:hRule="atLeast"/>
          <w:jc w:val="center"/>
        </w:trPr>
        <w:tc>
          <w:tcPr>
            <w:tcW w:w="591" w:type="dxa"/>
            <w:tcBorders>
              <w:tl2br w:val="nil"/>
              <w:tr2bl w:val="nil"/>
            </w:tcBorders>
            <w:tcMar>
              <w:top w:w="0" w:type="dxa"/>
              <w:left w:w="108" w:type="dxa"/>
              <w:bottom w:w="0" w:type="dxa"/>
              <w:right w:w="108" w:type="dxa"/>
            </w:tcMar>
            <w:vAlign w:val="center"/>
          </w:tcPr>
          <w:p w14:paraId="257FB8C4">
            <w:pPr>
              <w:pageBreakBefore w:val="0"/>
              <w:widowControl/>
              <w:kinsoku/>
              <w:wordWrap/>
              <w:overflowPunct/>
              <w:autoSpaceDE/>
              <w:autoSpaceDN/>
              <w:bidi w:val="0"/>
              <w:spacing w:beforeAutospacing="0" w:afterAutospacing="0" w:line="440" w:lineRule="exact"/>
              <w:ind w:left="0" w:leftChars="0" w:right="0" w:firstLine="23"/>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978" w:type="dxa"/>
            <w:tcBorders>
              <w:tl2br w:val="nil"/>
              <w:tr2bl w:val="nil"/>
            </w:tcBorders>
            <w:tcMar>
              <w:top w:w="0" w:type="dxa"/>
              <w:left w:w="108" w:type="dxa"/>
              <w:bottom w:w="0" w:type="dxa"/>
              <w:right w:w="108" w:type="dxa"/>
            </w:tcMar>
            <w:vAlign w:val="center"/>
          </w:tcPr>
          <w:p w14:paraId="2234C399">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481" w:type="dxa"/>
            <w:tcBorders>
              <w:tl2br w:val="nil"/>
              <w:tr2bl w:val="nil"/>
            </w:tcBorders>
            <w:tcMar>
              <w:top w:w="0" w:type="dxa"/>
              <w:left w:w="108" w:type="dxa"/>
              <w:bottom w:w="0" w:type="dxa"/>
              <w:right w:w="108" w:type="dxa"/>
            </w:tcMar>
            <w:vAlign w:val="center"/>
          </w:tcPr>
          <w:p w14:paraId="5789E62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主要教学内容和教学要求</w:t>
            </w:r>
          </w:p>
        </w:tc>
        <w:tc>
          <w:tcPr>
            <w:tcW w:w="773" w:type="dxa"/>
            <w:tcBorders>
              <w:tl2br w:val="nil"/>
              <w:tr2bl w:val="nil"/>
            </w:tcBorders>
            <w:tcMar>
              <w:top w:w="0" w:type="dxa"/>
              <w:left w:w="108" w:type="dxa"/>
              <w:bottom w:w="0" w:type="dxa"/>
              <w:right w:w="108" w:type="dxa"/>
            </w:tcMar>
            <w:vAlign w:val="center"/>
          </w:tcPr>
          <w:p w14:paraId="0F70FDE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参考学时</w:t>
            </w:r>
          </w:p>
        </w:tc>
      </w:tr>
      <w:tr w14:paraId="6EB29B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18" w:hRule="atLeast"/>
          <w:jc w:val="center"/>
        </w:trPr>
        <w:tc>
          <w:tcPr>
            <w:tcW w:w="591" w:type="dxa"/>
            <w:tcBorders>
              <w:tl2br w:val="nil"/>
              <w:tr2bl w:val="nil"/>
            </w:tcBorders>
            <w:tcMar>
              <w:top w:w="0" w:type="dxa"/>
              <w:left w:w="108" w:type="dxa"/>
              <w:bottom w:w="0" w:type="dxa"/>
              <w:right w:w="108" w:type="dxa"/>
            </w:tcMar>
            <w:vAlign w:val="center"/>
          </w:tcPr>
          <w:p w14:paraId="67EDF796">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978" w:type="dxa"/>
            <w:tcBorders>
              <w:tl2br w:val="nil"/>
              <w:tr2bl w:val="nil"/>
            </w:tcBorders>
            <w:tcMar>
              <w:top w:w="0" w:type="dxa"/>
              <w:left w:w="108" w:type="dxa"/>
              <w:bottom w:w="0" w:type="dxa"/>
              <w:right w:w="108" w:type="dxa"/>
            </w:tcMar>
            <w:vAlign w:val="center"/>
          </w:tcPr>
          <w:p w14:paraId="6CE25FA9">
            <w:pPr>
              <w:pageBreakBefore w:val="0"/>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市场营销</w:t>
            </w:r>
          </w:p>
        </w:tc>
        <w:tc>
          <w:tcPr>
            <w:tcW w:w="5481" w:type="dxa"/>
            <w:tcBorders>
              <w:tl2br w:val="nil"/>
              <w:tr2bl w:val="nil"/>
            </w:tcBorders>
            <w:tcMar>
              <w:top w:w="0" w:type="dxa"/>
              <w:left w:w="108" w:type="dxa"/>
              <w:bottom w:w="0" w:type="dxa"/>
              <w:right w:w="108" w:type="dxa"/>
            </w:tcMar>
            <w:vAlign w:val="center"/>
          </w:tcPr>
          <w:p w14:paraId="1DB85239">
            <w:pPr>
              <w:pageBreakBefore w:val="0"/>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主要研究市场营销活动及其规律性，是一门实践性很强的课程。该课程的核心内容，就是在买方市场条件下，卖方如何从消费者的需求出发，制定企业发展战略，组织企业营销活动，从而满足消费者需求，提高企业在激烈竞争的市场环境中求生存、求发展的能力。主要培养企业需要的具有专业营销理论基础和营销实践应用能力的应用型营销人才。在教学中要向学生完整地介绍市场营销的知识体系与应用方法，更重要的是要使学生牢固树立以消费者为中心的市场营销观念。</w:t>
            </w:r>
          </w:p>
        </w:tc>
        <w:tc>
          <w:tcPr>
            <w:tcW w:w="773" w:type="dxa"/>
            <w:tcBorders>
              <w:tl2br w:val="nil"/>
              <w:tr2bl w:val="nil"/>
            </w:tcBorders>
            <w:tcMar>
              <w:top w:w="0" w:type="dxa"/>
              <w:left w:w="108" w:type="dxa"/>
              <w:bottom w:w="0" w:type="dxa"/>
              <w:right w:w="108" w:type="dxa"/>
            </w:tcMar>
            <w:vAlign w:val="center"/>
          </w:tcPr>
          <w:p w14:paraId="2E540A1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057F32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40" w:hRule="atLeast"/>
          <w:jc w:val="center"/>
        </w:trPr>
        <w:tc>
          <w:tcPr>
            <w:tcW w:w="591" w:type="dxa"/>
            <w:tcBorders>
              <w:tl2br w:val="nil"/>
              <w:tr2bl w:val="nil"/>
            </w:tcBorders>
            <w:tcMar>
              <w:top w:w="0" w:type="dxa"/>
              <w:left w:w="108" w:type="dxa"/>
              <w:bottom w:w="0" w:type="dxa"/>
              <w:right w:w="108" w:type="dxa"/>
            </w:tcMar>
            <w:vAlign w:val="center"/>
          </w:tcPr>
          <w:p w14:paraId="7F5885C4">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978" w:type="dxa"/>
            <w:tcBorders>
              <w:tl2br w:val="nil"/>
              <w:tr2bl w:val="nil"/>
            </w:tcBorders>
            <w:tcMar>
              <w:top w:w="0" w:type="dxa"/>
              <w:left w:w="108" w:type="dxa"/>
              <w:bottom w:w="0" w:type="dxa"/>
              <w:right w:w="108" w:type="dxa"/>
            </w:tcMar>
            <w:vAlign w:val="center"/>
          </w:tcPr>
          <w:p w14:paraId="1BF3A3A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环境与卫生</w:t>
            </w:r>
          </w:p>
        </w:tc>
        <w:tc>
          <w:tcPr>
            <w:tcW w:w="5481" w:type="dxa"/>
            <w:tcBorders>
              <w:tl2br w:val="nil"/>
              <w:tr2bl w:val="nil"/>
            </w:tcBorders>
            <w:tcMar>
              <w:top w:w="0" w:type="dxa"/>
              <w:left w:w="108" w:type="dxa"/>
              <w:bottom w:w="0" w:type="dxa"/>
              <w:right w:w="108" w:type="dxa"/>
            </w:tcMar>
            <w:vAlign w:val="center"/>
          </w:tcPr>
          <w:p w14:paraId="4F3E28AB">
            <w:pPr>
              <w:pStyle w:val="6"/>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熟悉外界气象因素对家畜生产力的作用和影响的基本规律；初步掌握几种基本的畜牧场的环境控制措施；初步掌握畜牧场的规划设计的基本理论和基本方法。了解环境各要素对畜禽的作用、养殖场的设置要求及环境污染的原因；掌握空气环境卫生的基本要求、养殖场环境保护与控制的基本措施。熟悉影响家畜生产力的环境因素的测定及控制措施，能初步制定畜牧场的环境保护措施、卫生防疫制度、污物处理程序等，初步掌握各种畜牧场的规划设计能力。具有爱岗敬业、踏实肯干、精益求精、认真负责的工作态度。具有艰苦奋斗、自主立业、开拓创新的精神。</w:t>
            </w:r>
          </w:p>
        </w:tc>
        <w:tc>
          <w:tcPr>
            <w:tcW w:w="773" w:type="dxa"/>
            <w:tcBorders>
              <w:tl2br w:val="nil"/>
              <w:tr2bl w:val="nil"/>
            </w:tcBorders>
            <w:tcMar>
              <w:top w:w="0" w:type="dxa"/>
              <w:left w:w="108" w:type="dxa"/>
              <w:bottom w:w="0" w:type="dxa"/>
              <w:right w:w="108" w:type="dxa"/>
            </w:tcMar>
            <w:vAlign w:val="center"/>
          </w:tcPr>
          <w:p w14:paraId="3BA4752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337264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40" w:hRule="atLeast"/>
          <w:jc w:val="center"/>
        </w:trPr>
        <w:tc>
          <w:tcPr>
            <w:tcW w:w="591" w:type="dxa"/>
            <w:tcBorders>
              <w:tl2br w:val="nil"/>
              <w:tr2bl w:val="nil"/>
            </w:tcBorders>
            <w:tcMar>
              <w:top w:w="0" w:type="dxa"/>
              <w:left w:w="108" w:type="dxa"/>
              <w:bottom w:w="0" w:type="dxa"/>
              <w:right w:w="108" w:type="dxa"/>
            </w:tcMar>
            <w:vAlign w:val="center"/>
          </w:tcPr>
          <w:p w14:paraId="767BE5D4">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978" w:type="dxa"/>
            <w:tcBorders>
              <w:tl2br w:val="nil"/>
              <w:tr2bl w:val="nil"/>
            </w:tcBorders>
            <w:tcMar>
              <w:top w:w="0" w:type="dxa"/>
              <w:left w:w="108" w:type="dxa"/>
              <w:bottom w:w="0" w:type="dxa"/>
              <w:right w:w="108" w:type="dxa"/>
            </w:tcMar>
            <w:vAlign w:val="center"/>
          </w:tcPr>
          <w:p w14:paraId="3FDB17B7">
            <w:pPr>
              <w:pageBreakBefore w:val="0"/>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微生物</w:t>
            </w:r>
          </w:p>
        </w:tc>
        <w:tc>
          <w:tcPr>
            <w:tcW w:w="5481" w:type="dxa"/>
            <w:tcBorders>
              <w:tl2br w:val="nil"/>
              <w:tr2bl w:val="nil"/>
            </w:tcBorders>
            <w:tcMar>
              <w:top w:w="0" w:type="dxa"/>
              <w:left w:w="108" w:type="dxa"/>
              <w:bottom w:w="0" w:type="dxa"/>
              <w:right w:w="108" w:type="dxa"/>
            </w:tcMar>
            <w:vAlign w:val="center"/>
          </w:tcPr>
          <w:p w14:paraId="176B5435">
            <w:pPr>
              <w:pageBreakBefore w:val="0"/>
              <w:kinsoku/>
              <w:wordWrap/>
              <w:overflowPunct/>
              <w:topLine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学生通过本课程的学习，掌握农业微生物的基础知识和基本技能，具备常见微生物的识别、应用的能力。掌握常见病原微生物的实验室检验技术,并能独立完成对检验结果的分析和处理。</w:t>
            </w:r>
          </w:p>
          <w:p w14:paraId="509761DC">
            <w:pPr>
              <w:pageBreakBefore w:val="0"/>
              <w:kinsoku/>
              <w:wordWrap/>
              <w:overflowPunct/>
              <w:topLine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了解农业微生物的基本知识、发展简史，以及农业微生物种类，理解农业微生物的形态结构和化学组成，熟悉微生物生态的基本知识，能将微生物理论应用于农业生产实践。 理解微生物的生长规律，了解影响微生物生长的环境条件。掌握微生物的营养物质及其生理功能，了解培养基的类型，会培养基的消毒、灭菌，以及食用菌的制种与栽培技术，提高工作实践的能力。具有独立思考、获取资源，分析问题、解决问题的能力；具有团队精神、合作意识和安全素养。具有良好的职业道德和职业操守，养成尽职敬业、吃苦耐劳、求真务实的职业品质。</w:t>
            </w:r>
            <w:r>
              <w:rPr>
                <w:rFonts w:hint="eastAsia" w:ascii="宋体" w:hAnsi="宋体" w:eastAsia="宋体" w:cs="宋体"/>
                <w:bCs/>
                <w:color w:val="000000"/>
                <w:sz w:val="21"/>
                <w:szCs w:val="21"/>
              </w:rPr>
              <w:t>热爱专业，乐于学习。具有质疑、求实、创新及勇于实践的科学态度和进取精神；</w:t>
            </w:r>
            <w:r>
              <w:rPr>
                <w:rFonts w:hint="eastAsia" w:ascii="宋体" w:hAnsi="宋体" w:eastAsia="宋体" w:cs="宋体"/>
                <w:color w:val="000000"/>
                <w:sz w:val="21"/>
                <w:szCs w:val="21"/>
              </w:rPr>
              <w:t>具有实事求是的科学态度、探索精神和创新意识。</w:t>
            </w:r>
          </w:p>
        </w:tc>
        <w:tc>
          <w:tcPr>
            <w:tcW w:w="773" w:type="dxa"/>
            <w:tcBorders>
              <w:tl2br w:val="nil"/>
              <w:tr2bl w:val="nil"/>
            </w:tcBorders>
            <w:tcMar>
              <w:top w:w="0" w:type="dxa"/>
              <w:left w:w="108" w:type="dxa"/>
              <w:bottom w:w="0" w:type="dxa"/>
              <w:right w:w="108" w:type="dxa"/>
            </w:tcMar>
            <w:vAlign w:val="center"/>
          </w:tcPr>
          <w:p w14:paraId="2F6DFD3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27F0DF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40" w:hRule="atLeast"/>
          <w:jc w:val="center"/>
        </w:trPr>
        <w:tc>
          <w:tcPr>
            <w:tcW w:w="591" w:type="dxa"/>
            <w:tcBorders>
              <w:tl2br w:val="nil"/>
              <w:tr2bl w:val="nil"/>
            </w:tcBorders>
            <w:tcMar>
              <w:top w:w="0" w:type="dxa"/>
              <w:left w:w="108" w:type="dxa"/>
              <w:bottom w:w="0" w:type="dxa"/>
              <w:right w:w="108" w:type="dxa"/>
            </w:tcMar>
            <w:vAlign w:val="center"/>
          </w:tcPr>
          <w:p w14:paraId="26A88522">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978" w:type="dxa"/>
            <w:tcBorders>
              <w:tl2br w:val="nil"/>
              <w:tr2bl w:val="nil"/>
            </w:tcBorders>
            <w:tcMar>
              <w:top w:w="0" w:type="dxa"/>
              <w:left w:w="108" w:type="dxa"/>
              <w:bottom w:w="0" w:type="dxa"/>
              <w:right w:w="108" w:type="dxa"/>
            </w:tcMar>
            <w:vAlign w:val="center"/>
          </w:tcPr>
          <w:p w14:paraId="53094BB6">
            <w:pPr>
              <w:pageBreakBefore w:val="0"/>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生物基础</w:t>
            </w:r>
          </w:p>
        </w:tc>
        <w:tc>
          <w:tcPr>
            <w:tcW w:w="5481" w:type="dxa"/>
            <w:tcBorders>
              <w:tl2br w:val="nil"/>
              <w:tr2bl w:val="nil"/>
            </w:tcBorders>
            <w:tcMar>
              <w:top w:w="0" w:type="dxa"/>
              <w:left w:w="108" w:type="dxa"/>
              <w:bottom w:w="0" w:type="dxa"/>
              <w:right w:w="108" w:type="dxa"/>
            </w:tcMar>
            <w:vAlign w:val="center"/>
          </w:tcPr>
          <w:p w14:paraId="3B1CD1BC">
            <w:pPr>
              <w:pageBreakBefore w:val="0"/>
              <w:kinsoku/>
              <w:wordWrap/>
              <w:overflowPunct/>
              <w:topLine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sz w:val="21"/>
                <w:szCs w:val="21"/>
              </w:rPr>
              <w:t>福建省中等职业学校学业水平考试《生物基础》科目的考试大纲要求：熟悉生物多样性概念等；掌握生物分类的命名方法；掌握生物六界分类系统的组成结构；了解动物和植物的分类类别。熟悉生物体内的组成元素和化合物等；掌握植物和动物细胞的基本结构和特有结构等；熟悉细胞膜的结构等；熟悉植物和动物细胞的亚显微结构；掌握细胞的分裂周期和分裂方式；熟悉植物和动物的组织类型等；熟悉植物六大器官的构成等；了解植物和动物系统的划分及各系统的主要功能。掌握新陈代谢的概念等；掌握酶的概念及酶的基本特征等；掌握光合作用的概念等；熟悉绿色植物光合作用的过程和影响因素；掌握绿色植物呼吸作用的概念等；熟悉绿色植物矿质元素种类等；了解植物细胞吸水的原理等；熟悉糖、蛋白质、脂肪在体内的消化吸收和代谢过程；了解动物的能量的释放和转移。熟悉遗传物质等概念；熟悉染色质等概念；了解DNA分子的复制过程等；掌握基因的分离定律及应用；熟悉生物变异的概念和类型；了解生物进化的概念、证据和原因。熟悉生物生殖的概念和种类；熟悉减数分裂与有性生殖细胞的成熟过程；熟悉动植物的生殖系统组成；掌握生物发育的概念；了解动植物生命活动的调节。熟悉生态因素的概念等；熟悉种群等概念；熟悉生态系统的结构等；熟悉人类与环境的相互关系。微生物的生物学特性：掌握微生物的概念和类型；了解微生物与人类的关系；熟悉细菌和酵母菌等的形态特征等；掌握细菌的结构特征和功能；熟悉真菌的典型细胞结构特征；熟悉病毒和噬菌体的概念；了解农业生产等常用的微生物；了解常见病原性细菌等的种类。具有良好的职业道德和职业操守，养成尽职敬业、吃苦耐劳、求真务实的职业品质。</w:t>
            </w:r>
            <w:r>
              <w:rPr>
                <w:rFonts w:hint="eastAsia" w:ascii="宋体" w:hAnsi="宋体" w:eastAsia="宋体" w:cs="宋体"/>
                <w:bCs/>
                <w:sz w:val="21"/>
                <w:szCs w:val="21"/>
              </w:rPr>
              <w:t>热爱专业，乐于学习。具有质疑、求实、创新及勇于实践的科学态度和进取精神；</w:t>
            </w:r>
            <w:r>
              <w:rPr>
                <w:rFonts w:hint="eastAsia" w:ascii="宋体" w:hAnsi="宋体" w:eastAsia="宋体" w:cs="宋体"/>
                <w:sz w:val="21"/>
                <w:szCs w:val="21"/>
              </w:rPr>
              <w:t>具有实事求是的科学态度、探索精神和创新意识。</w:t>
            </w:r>
          </w:p>
        </w:tc>
        <w:tc>
          <w:tcPr>
            <w:tcW w:w="773" w:type="dxa"/>
            <w:tcBorders>
              <w:tl2br w:val="nil"/>
              <w:tr2bl w:val="nil"/>
            </w:tcBorders>
            <w:tcMar>
              <w:top w:w="0" w:type="dxa"/>
              <w:left w:w="108" w:type="dxa"/>
              <w:bottom w:w="0" w:type="dxa"/>
              <w:right w:w="108" w:type="dxa"/>
            </w:tcMar>
            <w:vAlign w:val="center"/>
          </w:tcPr>
          <w:p w14:paraId="7BB3780D">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7EC366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40" w:hRule="atLeast"/>
          <w:jc w:val="center"/>
        </w:trPr>
        <w:tc>
          <w:tcPr>
            <w:tcW w:w="591" w:type="dxa"/>
            <w:tcBorders>
              <w:tl2br w:val="nil"/>
              <w:tr2bl w:val="nil"/>
            </w:tcBorders>
            <w:tcMar>
              <w:top w:w="0" w:type="dxa"/>
              <w:left w:w="108" w:type="dxa"/>
              <w:bottom w:w="0" w:type="dxa"/>
              <w:right w:w="108" w:type="dxa"/>
            </w:tcMar>
            <w:vAlign w:val="center"/>
          </w:tcPr>
          <w:p w14:paraId="2CE68588">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978" w:type="dxa"/>
            <w:tcBorders>
              <w:tl2br w:val="nil"/>
              <w:tr2bl w:val="nil"/>
            </w:tcBorders>
            <w:tcMar>
              <w:top w:w="0" w:type="dxa"/>
              <w:left w:w="108" w:type="dxa"/>
              <w:bottom w:w="0" w:type="dxa"/>
              <w:right w:w="108" w:type="dxa"/>
            </w:tcMar>
            <w:vAlign w:val="center"/>
          </w:tcPr>
          <w:p w14:paraId="3F6C2E40">
            <w:pPr>
              <w:pStyle w:val="31"/>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05D6E98A">
            <w:pPr>
              <w:pStyle w:val="31"/>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03D400A5">
            <w:pPr>
              <w:pStyle w:val="31"/>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7C11ABC1">
            <w:pPr>
              <w:pStyle w:val="31"/>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768B37E5">
            <w:pPr>
              <w:pStyle w:val="31"/>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356620AC">
            <w:pPr>
              <w:pStyle w:val="31"/>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54DDFF93">
            <w:pPr>
              <w:pStyle w:val="31"/>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中华优秀传统文化、职业素养（含工匠精神、劳模精神、安全教育）及生态文明教育</w:t>
            </w:r>
          </w:p>
        </w:tc>
        <w:tc>
          <w:tcPr>
            <w:tcW w:w="5481" w:type="dxa"/>
            <w:tcBorders>
              <w:tl2br w:val="nil"/>
              <w:tr2bl w:val="nil"/>
            </w:tcBorders>
            <w:tcMar>
              <w:top w:w="0" w:type="dxa"/>
              <w:left w:w="108" w:type="dxa"/>
              <w:bottom w:w="0" w:type="dxa"/>
              <w:right w:w="108" w:type="dxa"/>
            </w:tcMar>
            <w:vAlign w:val="center"/>
          </w:tcPr>
          <w:p w14:paraId="3878D31B">
            <w:pPr>
              <w:pStyle w:val="31"/>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以增强学生对中华优秀传统文化的理性</w:t>
            </w:r>
            <w:r>
              <w:rPr>
                <w:rFonts w:hint="eastAsia" w:ascii="宋体" w:hAnsi="宋体" w:eastAsia="宋体" w:cs="宋体"/>
                <w:color w:val="000000"/>
                <w:spacing w:val="-12"/>
                <w:sz w:val="21"/>
                <w:szCs w:val="21"/>
              </w:rPr>
              <w:t>认识为重点，引导学生感悟中华优秀传统文化的精神内涵，增强学生对中华优秀传统文化的</w:t>
            </w:r>
            <w:r>
              <w:rPr>
                <w:rFonts w:hint="eastAsia" w:ascii="宋体" w:hAnsi="宋体" w:eastAsia="宋体" w:cs="宋体"/>
                <w:color w:val="000000"/>
                <w:sz w:val="21"/>
                <w:szCs w:val="21"/>
              </w:rPr>
              <w:t>自信心。阅读篇幅较长的传统文化经典作品，</w:t>
            </w:r>
            <w:r>
              <w:rPr>
                <w:rFonts w:hint="eastAsia" w:ascii="宋体" w:hAnsi="宋体" w:eastAsia="宋体" w:cs="宋体"/>
                <w:color w:val="000000"/>
                <w:spacing w:val="-137"/>
                <w:sz w:val="21"/>
                <w:szCs w:val="21"/>
              </w:rPr>
              <w:t xml:space="preserve"> </w:t>
            </w:r>
            <w:r>
              <w:rPr>
                <w:rFonts w:hint="eastAsia" w:ascii="宋体" w:hAnsi="宋体" w:eastAsia="宋体" w:cs="宋体"/>
                <w:color w:val="000000"/>
                <w:sz w:val="21"/>
                <w:szCs w:val="21"/>
              </w:rPr>
              <w:t>提高古典文学和传统艺术鉴赏能力;认识中华</w:t>
            </w:r>
            <w:r>
              <w:rPr>
                <w:rFonts w:hint="eastAsia" w:ascii="宋体" w:hAnsi="宋体" w:eastAsia="宋体" w:cs="宋体"/>
                <w:color w:val="000000"/>
                <w:spacing w:val="-11"/>
                <w:sz w:val="21"/>
                <w:szCs w:val="21"/>
              </w:rPr>
              <w:t>文明形成的悠久历史进程，感悟中华文明在世</w:t>
            </w:r>
            <w:r>
              <w:rPr>
                <w:rFonts w:hint="eastAsia" w:ascii="宋体" w:hAnsi="宋体" w:eastAsia="宋体" w:cs="宋体"/>
                <w:color w:val="000000"/>
                <w:sz w:val="21"/>
                <w:szCs w:val="21"/>
              </w:rPr>
              <w:t>界历史中的重要地位;认识人民群众创造历史</w:t>
            </w:r>
            <w:r>
              <w:rPr>
                <w:rFonts w:hint="eastAsia" w:ascii="宋体" w:hAnsi="宋体" w:eastAsia="宋体" w:cs="宋体"/>
                <w:color w:val="000000"/>
                <w:spacing w:val="-9"/>
                <w:sz w:val="21"/>
                <w:szCs w:val="21"/>
              </w:rPr>
              <w:t>的决定作用和杰出人物的贡献，吸取前人经验</w:t>
            </w:r>
            <w:r>
              <w:rPr>
                <w:rFonts w:hint="eastAsia" w:ascii="宋体" w:hAnsi="宋体" w:eastAsia="宋体" w:cs="宋体"/>
                <w:color w:val="000000"/>
                <w:spacing w:val="-12"/>
                <w:sz w:val="21"/>
                <w:szCs w:val="21"/>
              </w:rPr>
              <w:t>和智慧，培养豁达乐观的人生态度和抵抗困难</w:t>
            </w:r>
            <w:r>
              <w:rPr>
                <w:rFonts w:hint="eastAsia" w:ascii="宋体" w:hAnsi="宋体" w:eastAsia="宋体" w:cs="宋体"/>
                <w:color w:val="000000"/>
                <w:sz w:val="21"/>
                <w:szCs w:val="21"/>
              </w:rPr>
              <w:t>挫折的能力;感悟传统美德与时俱进的品质，</w:t>
            </w:r>
            <w:r>
              <w:rPr>
                <w:rFonts w:hint="eastAsia" w:ascii="宋体" w:hAnsi="宋体" w:eastAsia="宋体" w:cs="宋体"/>
                <w:color w:val="000000"/>
                <w:spacing w:val="1"/>
                <w:sz w:val="21"/>
                <w:szCs w:val="21"/>
              </w:rPr>
              <w:t xml:space="preserve"> </w:t>
            </w:r>
            <w:r>
              <w:rPr>
                <w:rFonts w:hint="eastAsia" w:ascii="宋体" w:hAnsi="宋体" w:eastAsia="宋体" w:cs="宋体"/>
                <w:color w:val="000000"/>
                <w:sz w:val="21"/>
                <w:szCs w:val="21"/>
              </w:rPr>
              <w:t>自觉以中华传统美德律己修身;了解传统艺术</w:t>
            </w:r>
            <w:r>
              <w:rPr>
                <w:rFonts w:hint="eastAsia" w:ascii="宋体" w:hAnsi="宋体" w:eastAsia="宋体" w:cs="宋体"/>
                <w:color w:val="000000"/>
                <w:spacing w:val="-18"/>
                <w:sz w:val="21"/>
                <w:szCs w:val="21"/>
              </w:rPr>
              <w:t>的丰富表现形式和特点，感受不同时代、地域、</w:t>
            </w:r>
            <w:r>
              <w:rPr>
                <w:rFonts w:hint="eastAsia" w:ascii="宋体" w:hAnsi="宋体" w:eastAsia="宋体" w:cs="宋体"/>
                <w:color w:val="000000"/>
                <w:spacing w:val="-11"/>
                <w:sz w:val="21"/>
                <w:szCs w:val="21"/>
              </w:rPr>
              <w:t>民族特色的艺术风格，接触和体验祖国各地的</w:t>
            </w:r>
            <w:r>
              <w:rPr>
                <w:rFonts w:hint="eastAsia" w:ascii="宋体" w:hAnsi="宋体" w:eastAsia="宋体" w:cs="宋体"/>
                <w:color w:val="000000"/>
                <w:spacing w:val="-12"/>
                <w:sz w:val="21"/>
                <w:szCs w:val="21"/>
              </w:rPr>
              <w:t>风土人情、民俗风尚，了解中华民族丰富的文化遗产。引导学生深入理解中华民族最深沉的</w:t>
            </w:r>
            <w:r>
              <w:rPr>
                <w:rFonts w:hint="eastAsia" w:ascii="宋体" w:hAnsi="宋体" w:eastAsia="宋体" w:cs="宋体"/>
                <w:color w:val="000000"/>
                <w:spacing w:val="-11"/>
                <w:sz w:val="21"/>
                <w:szCs w:val="21"/>
              </w:rPr>
              <w:t>精神追求，更加全面客观地认识当代中国，看</w:t>
            </w:r>
            <w:r>
              <w:rPr>
                <w:rFonts w:hint="eastAsia" w:ascii="宋体" w:hAnsi="宋体" w:eastAsia="宋体" w:cs="宋体"/>
                <w:color w:val="000000"/>
                <w:spacing w:val="-12"/>
                <w:sz w:val="21"/>
                <w:szCs w:val="21"/>
              </w:rPr>
              <w:t>待外部世界，认识国家前途命运与个人价值实现的统一关系，自觉维护国家的尊严、安全和</w:t>
            </w:r>
            <w:r>
              <w:rPr>
                <w:rFonts w:hint="eastAsia" w:ascii="宋体" w:hAnsi="宋体" w:eastAsia="宋体" w:cs="宋体"/>
                <w:color w:val="000000"/>
                <w:sz w:val="21"/>
                <w:szCs w:val="21"/>
              </w:rPr>
              <w:t>利益。</w:t>
            </w:r>
          </w:p>
          <w:p w14:paraId="23A8BCBD">
            <w:pPr>
              <w:pStyle w:val="31"/>
              <w:pageBreakBefore w:val="0"/>
              <w:kinsoku/>
              <w:wordWrap/>
              <w:overflowPunct/>
              <w:autoSpaceDE/>
              <w:autoSpaceDN/>
              <w:bidi w:val="0"/>
              <w:spacing w:beforeAutospacing="0" w:afterAutospacing="0" w:line="440" w:lineRule="exact"/>
              <w:ind w:left="0" w:leftChars="0" w:right="0" w:firstLine="376" w:firstLineChars="200"/>
              <w:jc w:val="center"/>
              <w:rPr>
                <w:rFonts w:hint="eastAsia" w:ascii="宋体" w:hAnsi="宋体" w:eastAsia="宋体" w:cs="宋体"/>
                <w:color w:val="000000"/>
                <w:sz w:val="21"/>
                <w:szCs w:val="21"/>
              </w:rPr>
            </w:pPr>
            <w:r>
              <w:rPr>
                <w:rFonts w:hint="eastAsia" w:ascii="宋体" w:hAnsi="宋体" w:eastAsia="宋体" w:cs="宋体"/>
                <w:color w:val="000000"/>
                <w:spacing w:val="-11"/>
                <w:sz w:val="21"/>
                <w:szCs w:val="21"/>
              </w:rPr>
              <w:t>通过</w:t>
            </w:r>
            <w:r>
              <w:rPr>
                <w:rFonts w:hint="eastAsia" w:ascii="宋体" w:hAnsi="宋体" w:eastAsia="宋体" w:cs="宋体"/>
                <w:color w:val="000000"/>
                <w:spacing w:val="-4"/>
                <w:sz w:val="21"/>
                <w:szCs w:val="21"/>
              </w:rPr>
              <w:t>职业素养</w:t>
            </w:r>
            <w:r>
              <w:rPr>
                <w:rFonts w:hint="eastAsia" w:ascii="宋体" w:hAnsi="宋体" w:eastAsia="宋体" w:cs="宋体"/>
                <w:color w:val="000000"/>
                <w:spacing w:val="-1"/>
                <w:sz w:val="21"/>
                <w:szCs w:val="21"/>
              </w:rPr>
              <w:t>（</w:t>
            </w:r>
            <w:r>
              <w:rPr>
                <w:rFonts w:hint="eastAsia" w:ascii="宋体" w:hAnsi="宋体" w:eastAsia="宋体" w:cs="宋体"/>
                <w:color w:val="000000"/>
                <w:sz w:val="21"/>
                <w:szCs w:val="21"/>
              </w:rPr>
              <w:t>含工匠精神）</w:t>
            </w:r>
            <w:r>
              <w:rPr>
                <w:rFonts w:hint="eastAsia" w:ascii="宋体" w:hAnsi="宋体" w:eastAsia="宋体" w:cs="宋体"/>
                <w:color w:val="000000"/>
                <w:spacing w:val="-11"/>
                <w:sz w:val="21"/>
                <w:szCs w:val="21"/>
              </w:rPr>
              <w:t>教学，使学生树立起职业生涯发展的自觉意识，树立积极正确职业态度和就业观念，使学生了解职业的有关概念、职业生涯设计以及发展、求职就业、劳动合同等有</w:t>
            </w:r>
            <w:r>
              <w:rPr>
                <w:rFonts w:hint="eastAsia" w:ascii="宋体" w:hAnsi="宋体" w:eastAsia="宋体" w:cs="宋体"/>
                <w:color w:val="000000"/>
                <w:sz w:val="21"/>
                <w:szCs w:val="21"/>
              </w:rPr>
              <w:t>关知识；了解职业道德以及职业道德行为养</w:t>
            </w:r>
            <w:r>
              <w:rPr>
                <w:rFonts w:hint="eastAsia" w:ascii="宋体" w:hAnsi="宋体" w:eastAsia="宋体" w:cs="宋体"/>
                <w:color w:val="000000"/>
                <w:spacing w:val="-12"/>
                <w:sz w:val="21"/>
                <w:szCs w:val="21"/>
              </w:rPr>
              <w:t>成，了解就业形势与政策法规；掌握基本的劳</w:t>
            </w:r>
            <w:r>
              <w:rPr>
                <w:rFonts w:hint="eastAsia" w:ascii="宋体" w:hAnsi="宋体" w:eastAsia="宋体" w:cs="宋体"/>
                <w:color w:val="000000"/>
                <w:sz w:val="21"/>
                <w:szCs w:val="21"/>
              </w:rPr>
              <w:t>动力市场相关信息及就业创业的基本知识.</w:t>
            </w:r>
          </w:p>
          <w:p w14:paraId="73B963B4">
            <w:pPr>
              <w:pStyle w:val="31"/>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把生态文明教育作为素质教育的重要内</w:t>
            </w:r>
            <w:r>
              <w:rPr>
                <w:rFonts w:hint="eastAsia" w:ascii="宋体" w:hAnsi="宋体" w:eastAsia="宋体" w:cs="宋体"/>
                <w:color w:val="000000"/>
                <w:spacing w:val="-12"/>
                <w:sz w:val="21"/>
                <w:szCs w:val="21"/>
              </w:rPr>
              <w:t>容，在学生中广泛开展以基本国情、能源资源</w:t>
            </w:r>
            <w:r>
              <w:rPr>
                <w:rFonts w:hint="eastAsia" w:ascii="宋体" w:hAnsi="宋体" w:eastAsia="宋体" w:cs="宋体"/>
                <w:color w:val="000000"/>
                <w:spacing w:val="-2"/>
                <w:sz w:val="21"/>
                <w:szCs w:val="21"/>
              </w:rPr>
              <w:t>形势、节能低碳、绿色文明、节粮节水节电等</w:t>
            </w:r>
            <w:r>
              <w:rPr>
                <w:rFonts w:hint="eastAsia" w:ascii="宋体" w:hAnsi="宋体" w:eastAsia="宋体" w:cs="宋体"/>
                <w:color w:val="000000"/>
                <w:spacing w:val="-7"/>
                <w:sz w:val="21"/>
                <w:szCs w:val="21"/>
              </w:rPr>
              <w:t>为重点内容的教学教育和社会实践活动，引导</w:t>
            </w:r>
            <w:r>
              <w:rPr>
                <w:rFonts w:hint="eastAsia" w:ascii="宋体" w:hAnsi="宋体" w:eastAsia="宋体" w:cs="宋体"/>
                <w:color w:val="000000"/>
                <w:spacing w:val="-8"/>
                <w:sz w:val="21"/>
                <w:szCs w:val="21"/>
              </w:rPr>
              <w:t>广大青少年积极参与节能创意创作，牢固树立</w:t>
            </w:r>
            <w:r>
              <w:rPr>
                <w:rFonts w:hint="eastAsia" w:ascii="宋体" w:hAnsi="宋体" w:eastAsia="宋体" w:cs="宋体"/>
                <w:color w:val="000000"/>
                <w:spacing w:val="-12"/>
                <w:sz w:val="21"/>
                <w:szCs w:val="21"/>
              </w:rPr>
              <w:t>和培养勤俭节约、反对浪费的节能低碳理念和</w:t>
            </w:r>
            <w:r>
              <w:rPr>
                <w:rFonts w:hint="eastAsia" w:ascii="宋体" w:hAnsi="宋体" w:eastAsia="宋体" w:cs="宋体"/>
                <w:color w:val="000000"/>
                <w:sz w:val="21"/>
                <w:szCs w:val="21"/>
              </w:rPr>
              <w:t>行为习惯，营造节约型绿色校园的良好氛围</w:t>
            </w:r>
          </w:p>
          <w:p w14:paraId="76AFCEF7">
            <w:pPr>
              <w:pStyle w:val="31"/>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通过生命安全教育培养学生了解生命本体生存的一些基本</w:t>
            </w:r>
            <w:r>
              <w:rPr>
                <w:rFonts w:hint="eastAsia" w:ascii="宋体" w:hAnsi="宋体" w:eastAsia="宋体" w:cs="宋体"/>
                <w:color w:val="000000"/>
                <w:spacing w:val="-11"/>
                <w:sz w:val="21"/>
                <w:szCs w:val="21"/>
              </w:rPr>
              <w:t>常识，掌握一些适合于他们年龄特征的、维护</w:t>
            </w:r>
            <w:r>
              <w:rPr>
                <w:rFonts w:hint="eastAsia" w:ascii="宋体" w:hAnsi="宋体" w:eastAsia="宋体" w:cs="宋体"/>
                <w:color w:val="000000"/>
                <w:spacing w:val="-8"/>
                <w:sz w:val="21"/>
                <w:szCs w:val="21"/>
              </w:rPr>
              <w:t>生存和发展必需的基本技能和方法，体会生命</w:t>
            </w:r>
            <w:r>
              <w:rPr>
                <w:rFonts w:hint="eastAsia" w:ascii="宋体" w:hAnsi="宋体" w:eastAsia="宋体" w:cs="宋体"/>
                <w:color w:val="000000"/>
                <w:sz w:val="21"/>
                <w:szCs w:val="21"/>
              </w:rPr>
              <w:t>的珍贵，尊重生命的存在，认识生命的责任，</w:t>
            </w:r>
            <w:r>
              <w:rPr>
                <w:rFonts w:hint="eastAsia" w:ascii="宋体" w:hAnsi="宋体" w:eastAsia="宋体" w:cs="宋体"/>
                <w:color w:val="000000"/>
                <w:spacing w:val="-137"/>
                <w:sz w:val="21"/>
                <w:szCs w:val="21"/>
              </w:rPr>
              <w:t xml:space="preserve"> </w:t>
            </w:r>
            <w:r>
              <w:rPr>
                <w:rFonts w:hint="eastAsia" w:ascii="宋体" w:hAnsi="宋体" w:eastAsia="宋体" w:cs="宋体"/>
                <w:color w:val="000000"/>
                <w:spacing w:val="-11"/>
                <w:sz w:val="21"/>
                <w:szCs w:val="21"/>
              </w:rPr>
              <w:t>形成积极向上的生命观，从而在生活实践中激</w:t>
            </w:r>
            <w:r>
              <w:rPr>
                <w:rFonts w:hint="eastAsia" w:ascii="宋体" w:hAnsi="宋体" w:eastAsia="宋体" w:cs="宋体"/>
                <w:color w:val="000000"/>
                <w:spacing w:val="-12"/>
                <w:sz w:val="21"/>
                <w:szCs w:val="21"/>
              </w:rPr>
              <w:t>发生命的潜能，提升生命的价值，提高生命的</w:t>
            </w:r>
            <w:r>
              <w:rPr>
                <w:rFonts w:hint="eastAsia" w:ascii="宋体" w:hAnsi="宋体" w:eastAsia="宋体" w:cs="宋体"/>
                <w:color w:val="000000"/>
                <w:sz w:val="21"/>
                <w:szCs w:val="21"/>
              </w:rPr>
              <w:t>质量。</w:t>
            </w:r>
          </w:p>
        </w:tc>
        <w:tc>
          <w:tcPr>
            <w:tcW w:w="773" w:type="dxa"/>
            <w:tcBorders>
              <w:tl2br w:val="nil"/>
              <w:tr2bl w:val="nil"/>
            </w:tcBorders>
            <w:tcMar>
              <w:top w:w="0" w:type="dxa"/>
              <w:left w:w="108" w:type="dxa"/>
              <w:bottom w:w="0" w:type="dxa"/>
              <w:right w:w="108" w:type="dxa"/>
            </w:tcMar>
            <w:vAlign w:val="center"/>
          </w:tcPr>
          <w:p w14:paraId="4617135A">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r>
      <w:tr w14:paraId="59D000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40" w:hRule="atLeast"/>
          <w:jc w:val="center"/>
        </w:trPr>
        <w:tc>
          <w:tcPr>
            <w:tcW w:w="591" w:type="dxa"/>
            <w:tcBorders>
              <w:tl2br w:val="nil"/>
              <w:tr2bl w:val="nil"/>
            </w:tcBorders>
            <w:tcMar>
              <w:top w:w="0" w:type="dxa"/>
              <w:left w:w="108" w:type="dxa"/>
              <w:bottom w:w="0" w:type="dxa"/>
              <w:right w:w="108" w:type="dxa"/>
            </w:tcMar>
            <w:vAlign w:val="center"/>
          </w:tcPr>
          <w:p w14:paraId="500153E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978" w:type="dxa"/>
            <w:tcBorders>
              <w:tl2br w:val="nil"/>
              <w:tr2bl w:val="nil"/>
            </w:tcBorders>
            <w:tcMar>
              <w:top w:w="0" w:type="dxa"/>
              <w:left w:w="108" w:type="dxa"/>
              <w:bottom w:w="0" w:type="dxa"/>
              <w:right w:w="108" w:type="dxa"/>
            </w:tcMar>
            <w:vAlign w:val="center"/>
          </w:tcPr>
          <w:p w14:paraId="7B2B61FB">
            <w:pPr>
              <w:pStyle w:val="31"/>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劳动教育</w:t>
            </w:r>
          </w:p>
        </w:tc>
        <w:tc>
          <w:tcPr>
            <w:tcW w:w="5481" w:type="dxa"/>
            <w:tcBorders>
              <w:tl2br w:val="nil"/>
              <w:tr2bl w:val="nil"/>
            </w:tcBorders>
            <w:tcMar>
              <w:top w:w="0" w:type="dxa"/>
              <w:left w:w="108" w:type="dxa"/>
              <w:bottom w:w="0" w:type="dxa"/>
              <w:right w:w="108" w:type="dxa"/>
            </w:tcMar>
            <w:vAlign w:val="center"/>
          </w:tcPr>
          <w:p w14:paraId="58C82953">
            <w:pPr>
              <w:pStyle w:val="31"/>
              <w:pageBreakBefore w:val="0"/>
              <w:kinsoku/>
              <w:wordWrap/>
              <w:overflowPunct/>
              <w:autoSpaceDE/>
              <w:autoSpaceDN/>
              <w:bidi w:val="0"/>
              <w:spacing w:beforeAutospacing="0" w:afterAutospacing="0" w:line="440" w:lineRule="exact"/>
              <w:ind w:left="0" w:leftChars="0" w:right="0" w:firstLine="380" w:firstLineChars="200"/>
              <w:jc w:val="center"/>
              <w:rPr>
                <w:rFonts w:hint="eastAsia" w:ascii="宋体" w:hAnsi="宋体" w:eastAsia="宋体" w:cs="宋体"/>
                <w:color w:val="000000"/>
                <w:sz w:val="21"/>
                <w:szCs w:val="21"/>
              </w:rPr>
            </w:pPr>
            <w:r>
              <w:rPr>
                <w:rFonts w:hint="eastAsia" w:ascii="宋体" w:hAnsi="宋体" w:eastAsia="宋体" w:cs="宋体"/>
                <w:color w:val="000000"/>
                <w:spacing w:val="-10"/>
                <w:sz w:val="21"/>
                <w:szCs w:val="21"/>
              </w:rPr>
              <w:t>劳动教育涵盖生活技能、手工劳动、科技</w:t>
            </w:r>
            <w:r>
              <w:rPr>
                <w:rFonts w:hint="eastAsia" w:ascii="宋体" w:hAnsi="宋体" w:eastAsia="宋体" w:cs="宋体"/>
                <w:color w:val="000000"/>
                <w:spacing w:val="-13"/>
                <w:sz w:val="21"/>
                <w:szCs w:val="21"/>
              </w:rPr>
              <w:t>劳动、创意劳动、拓展劳动、职业规划、劳动</w:t>
            </w:r>
            <w:r>
              <w:rPr>
                <w:rFonts w:hint="eastAsia" w:ascii="宋体" w:hAnsi="宋体" w:eastAsia="宋体" w:cs="宋体"/>
                <w:color w:val="000000"/>
                <w:spacing w:val="-11"/>
                <w:sz w:val="21"/>
                <w:szCs w:val="21"/>
              </w:rPr>
              <w:t>素养等内容。主要包括日常生活劳动教育、生</w:t>
            </w:r>
            <w:r>
              <w:rPr>
                <w:rFonts w:hint="eastAsia" w:ascii="宋体" w:hAnsi="宋体" w:eastAsia="宋体" w:cs="宋体"/>
                <w:color w:val="000000"/>
                <w:sz w:val="21"/>
                <w:szCs w:val="21"/>
              </w:rPr>
              <w:t>产劳动教育和服务性劳动教育三个方面。其</w:t>
            </w:r>
            <w:r>
              <w:rPr>
                <w:rFonts w:hint="eastAsia" w:ascii="宋体" w:hAnsi="宋体" w:eastAsia="宋体" w:cs="宋体"/>
                <w:color w:val="000000"/>
                <w:spacing w:val="-12"/>
                <w:sz w:val="21"/>
                <w:szCs w:val="21"/>
              </w:rPr>
              <w:t>中，日常生活劳动教育让学生立足个人生活事</w:t>
            </w:r>
            <w:r>
              <w:rPr>
                <w:rFonts w:hint="eastAsia" w:ascii="宋体" w:hAnsi="宋体" w:eastAsia="宋体" w:cs="宋体"/>
                <w:color w:val="000000"/>
                <w:spacing w:val="-11"/>
                <w:sz w:val="21"/>
                <w:szCs w:val="21"/>
              </w:rPr>
              <w:t>务处理，培养良好生活习惯和卫生习惯，强化</w:t>
            </w:r>
            <w:r>
              <w:rPr>
                <w:rFonts w:hint="eastAsia" w:ascii="宋体" w:hAnsi="宋体" w:eastAsia="宋体" w:cs="宋体"/>
                <w:color w:val="000000"/>
                <w:spacing w:val="-12"/>
                <w:sz w:val="21"/>
                <w:szCs w:val="21"/>
              </w:rPr>
              <w:t>自立自强意识；生产劳动教育让学生体验工农</w:t>
            </w:r>
            <w:r>
              <w:rPr>
                <w:rFonts w:hint="eastAsia" w:ascii="宋体" w:hAnsi="宋体" w:eastAsia="宋体" w:cs="宋体"/>
                <w:color w:val="000000"/>
                <w:spacing w:val="-10"/>
                <w:sz w:val="21"/>
                <w:szCs w:val="21"/>
              </w:rPr>
              <w:t>业生产创造物质财富的过程，增强产品质量意</w:t>
            </w:r>
            <w:r>
              <w:rPr>
                <w:rFonts w:hint="eastAsia" w:ascii="宋体" w:hAnsi="宋体" w:eastAsia="宋体" w:cs="宋体"/>
                <w:color w:val="000000"/>
                <w:spacing w:val="-13"/>
                <w:sz w:val="21"/>
                <w:szCs w:val="21"/>
              </w:rPr>
              <w:t>识，体会平凡劳动中的伟大；服务性劳动教育</w:t>
            </w:r>
            <w:r>
              <w:rPr>
                <w:rFonts w:hint="eastAsia" w:ascii="宋体" w:hAnsi="宋体" w:eastAsia="宋体" w:cs="宋体"/>
                <w:color w:val="000000"/>
                <w:spacing w:val="-9"/>
                <w:sz w:val="21"/>
                <w:szCs w:val="21"/>
              </w:rPr>
              <w:t>注重让学生利用所学知识技能，服务他人和社</w:t>
            </w:r>
            <w:r>
              <w:rPr>
                <w:rFonts w:hint="eastAsia" w:ascii="宋体" w:hAnsi="宋体" w:eastAsia="宋体" w:cs="宋体"/>
                <w:color w:val="000000"/>
                <w:sz w:val="21"/>
                <w:szCs w:val="21"/>
              </w:rPr>
              <w:t>会，强化社会责任感。</w:t>
            </w:r>
            <w:r>
              <w:rPr>
                <w:rFonts w:hint="eastAsia" w:ascii="宋体" w:hAnsi="宋体" w:eastAsia="宋体" w:cs="宋体"/>
                <w:color w:val="000000"/>
                <w:spacing w:val="-9"/>
                <w:sz w:val="21"/>
                <w:szCs w:val="21"/>
              </w:rPr>
              <w:t>课程评价注重评价的整体性、多元化、过</w:t>
            </w:r>
            <w:r>
              <w:rPr>
                <w:rFonts w:hint="eastAsia" w:ascii="宋体" w:hAnsi="宋体" w:eastAsia="宋体" w:cs="宋体"/>
                <w:color w:val="000000"/>
                <w:spacing w:val="-12"/>
                <w:sz w:val="21"/>
                <w:szCs w:val="21"/>
              </w:rPr>
              <w:t>程性和激励性，评价结果纳入学生综合素质评</w:t>
            </w:r>
            <w:r>
              <w:rPr>
                <w:rFonts w:hint="eastAsia" w:ascii="宋体" w:hAnsi="宋体" w:eastAsia="宋体" w:cs="宋体"/>
                <w:color w:val="000000"/>
                <w:sz w:val="21"/>
                <w:szCs w:val="21"/>
              </w:rPr>
              <w:t>价。</w:t>
            </w:r>
          </w:p>
        </w:tc>
        <w:tc>
          <w:tcPr>
            <w:tcW w:w="773" w:type="dxa"/>
            <w:tcBorders>
              <w:tl2br w:val="nil"/>
              <w:tr2bl w:val="nil"/>
            </w:tcBorders>
            <w:tcMar>
              <w:top w:w="0" w:type="dxa"/>
              <w:left w:w="108" w:type="dxa"/>
              <w:bottom w:w="0" w:type="dxa"/>
              <w:right w:w="108" w:type="dxa"/>
            </w:tcMar>
            <w:vAlign w:val="center"/>
          </w:tcPr>
          <w:p w14:paraId="6D0DCD57">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r>
    </w:tbl>
    <w:p w14:paraId="2ECFFB19">
      <w:pPr>
        <w:pageBreakBefore w:val="0"/>
        <w:numPr>
          <w:ilvl w:val="0"/>
          <w:numId w:val="1"/>
        </w:numPr>
        <w:kinsoku/>
        <w:wordWrap/>
        <w:overflowPunct/>
        <w:autoSpaceDE/>
        <w:autoSpaceDN/>
        <w:bidi w:val="0"/>
        <w:spacing w:beforeAutospacing="0" w:afterAutospacing="0" w:line="440" w:lineRule="exact"/>
        <w:ind w:left="0" w:leftChars="0" w:right="0" w:firstLine="200"/>
        <w:rPr>
          <w:rFonts w:hint="eastAsia" w:ascii="宋体" w:hAnsi="宋体" w:eastAsia="宋体" w:cs="宋体"/>
          <w:color w:val="000000"/>
          <w:sz w:val="24"/>
          <w:szCs w:val="24"/>
        </w:rPr>
      </w:pPr>
      <w:bookmarkStart w:id="46" w:name="_Toc475633965"/>
      <w:r>
        <w:rPr>
          <w:rFonts w:hint="eastAsia" w:ascii="宋体" w:hAnsi="宋体" w:eastAsia="宋体" w:cs="宋体"/>
          <w:color w:val="000000"/>
          <w:sz w:val="24"/>
          <w:szCs w:val="24"/>
        </w:rPr>
        <w:t>公共基础选修课</w:t>
      </w:r>
      <w:r>
        <w:rPr>
          <w:rFonts w:hint="eastAsia" w:ascii="宋体" w:hAnsi="宋体" w:eastAsia="宋体" w:cs="宋体"/>
          <w:color w:val="000000"/>
          <w:sz w:val="24"/>
          <w:szCs w:val="24"/>
        </w:rPr>
        <w:t xml:space="preserve"> </w:t>
      </w:r>
    </w:p>
    <w:tbl>
      <w:tblPr>
        <w:tblStyle w:val="14"/>
        <w:tblW w:w="8855" w:type="dxa"/>
        <w:jc w:val="center"/>
        <w:tblLayout w:type="fixed"/>
        <w:tblCellMar>
          <w:top w:w="0" w:type="dxa"/>
          <w:left w:w="0" w:type="dxa"/>
          <w:bottom w:w="0" w:type="dxa"/>
          <w:right w:w="0" w:type="dxa"/>
        </w:tblCellMar>
      </w:tblPr>
      <w:tblGrid>
        <w:gridCol w:w="597"/>
        <w:gridCol w:w="1973"/>
        <w:gridCol w:w="5500"/>
        <w:gridCol w:w="785"/>
      </w:tblGrid>
      <w:tr w14:paraId="169C5BAC">
        <w:tblPrEx>
          <w:tblCellMar>
            <w:top w:w="0" w:type="dxa"/>
            <w:left w:w="0" w:type="dxa"/>
            <w:bottom w:w="0" w:type="dxa"/>
            <w:right w:w="0" w:type="dxa"/>
          </w:tblCellMar>
        </w:tblPrEx>
        <w:trPr>
          <w:trHeight w:val="830" w:hRule="atLeast"/>
          <w:jc w:val="center"/>
        </w:trPr>
        <w:tc>
          <w:tcPr>
            <w:tcW w:w="59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19D8ACDE">
            <w:pPr>
              <w:pageBreakBefore w:val="0"/>
              <w:widowControl/>
              <w:kinsoku/>
              <w:wordWrap/>
              <w:overflowPunct/>
              <w:autoSpaceDE/>
              <w:autoSpaceDN/>
              <w:bidi w:val="0"/>
              <w:spacing w:beforeAutospacing="0" w:afterAutospacing="0" w:line="440" w:lineRule="exact"/>
              <w:ind w:left="0" w:leftChars="0" w:right="0" w:firstLine="23"/>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973"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20C730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50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4A6C490">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主要教学内容和教学要求</w:t>
            </w:r>
          </w:p>
        </w:tc>
        <w:tc>
          <w:tcPr>
            <w:tcW w:w="78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214B79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参考学时</w:t>
            </w:r>
          </w:p>
        </w:tc>
      </w:tr>
      <w:tr w14:paraId="3AFBEF90">
        <w:tblPrEx>
          <w:tblCellMar>
            <w:top w:w="0" w:type="dxa"/>
            <w:left w:w="0" w:type="dxa"/>
            <w:bottom w:w="0" w:type="dxa"/>
            <w:right w:w="0" w:type="dxa"/>
          </w:tblCellMar>
        </w:tblPrEx>
        <w:trPr>
          <w:trHeight w:val="918" w:hRule="atLeast"/>
          <w:jc w:val="center"/>
        </w:trPr>
        <w:tc>
          <w:tcPr>
            <w:tcW w:w="597"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14:paraId="00D9D3C8">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973" w:type="dxa"/>
            <w:tcBorders>
              <w:top w:val="nil"/>
              <w:left w:val="nil"/>
              <w:bottom w:val="single" w:color="auto" w:sz="4" w:space="0"/>
              <w:right w:val="single" w:color="auto" w:sz="8" w:space="0"/>
            </w:tcBorders>
            <w:tcMar>
              <w:top w:w="0" w:type="dxa"/>
              <w:left w:w="108" w:type="dxa"/>
              <w:bottom w:w="0" w:type="dxa"/>
              <w:right w:w="108" w:type="dxa"/>
            </w:tcMar>
            <w:vAlign w:val="center"/>
          </w:tcPr>
          <w:p w14:paraId="6420C4F6">
            <w:pPr>
              <w:pageBreakBefore w:val="0"/>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化学</w:t>
            </w:r>
          </w:p>
        </w:tc>
        <w:tc>
          <w:tcPr>
            <w:tcW w:w="5500" w:type="dxa"/>
            <w:tcBorders>
              <w:top w:val="nil"/>
              <w:left w:val="nil"/>
              <w:bottom w:val="single" w:color="auto" w:sz="4" w:space="0"/>
              <w:right w:val="single" w:color="auto" w:sz="8" w:space="0"/>
            </w:tcBorders>
            <w:tcMar>
              <w:top w:w="0" w:type="dxa"/>
              <w:left w:w="108" w:type="dxa"/>
              <w:bottom w:w="0" w:type="dxa"/>
              <w:right w:w="108" w:type="dxa"/>
            </w:tcMar>
            <w:vAlign w:val="center"/>
          </w:tcPr>
          <w:p w14:paraId="2E78865B">
            <w:pPr>
              <w:pageBreakBefore w:val="0"/>
              <w:kinsoku/>
              <w:wordWrap/>
              <w:overflowPunct/>
              <w:autoSpaceDE/>
              <w:autoSpaceDN/>
              <w:bidi w:val="0"/>
              <w:spacing w:beforeAutospacing="0" w:afterAutospacing="0" w:line="440" w:lineRule="exact"/>
              <w:ind w:left="0" w:leftChars="0" w:right="0" w:firstLine="285" w:firstLineChars="150"/>
              <w:jc w:val="center"/>
              <w:rPr>
                <w:rFonts w:hint="eastAsia" w:ascii="宋体" w:hAnsi="宋体" w:eastAsia="宋体" w:cs="宋体"/>
                <w:color w:val="000000"/>
                <w:sz w:val="21"/>
                <w:szCs w:val="21"/>
              </w:rPr>
            </w:pPr>
            <w:r>
              <w:rPr>
                <w:rFonts w:hint="eastAsia" w:ascii="宋体" w:hAnsi="宋体" w:eastAsia="宋体" w:cs="宋体"/>
                <w:color w:val="000000"/>
                <w:spacing w:val="-10"/>
                <w:sz w:val="21"/>
                <w:szCs w:val="21"/>
              </w:rPr>
              <w:t>培养学生的化学学科核心素养，使学生获</w:t>
            </w:r>
            <w:r>
              <w:rPr>
                <w:rFonts w:hint="eastAsia" w:ascii="宋体" w:hAnsi="宋体" w:eastAsia="宋体" w:cs="宋体"/>
                <w:color w:val="000000"/>
                <w:sz w:val="21"/>
                <w:szCs w:val="21"/>
              </w:rPr>
              <w:t>得必备的化学基础知识、基本技能和基本方</w:t>
            </w:r>
            <w:r>
              <w:rPr>
                <w:rFonts w:hint="eastAsia" w:ascii="宋体" w:hAnsi="宋体" w:eastAsia="宋体" w:cs="宋体"/>
                <w:color w:val="000000"/>
                <w:spacing w:val="-13"/>
                <w:sz w:val="21"/>
                <w:szCs w:val="21"/>
              </w:rPr>
              <w:t>法，能用科学方法观察、认识生产、生活中与</w:t>
            </w:r>
            <w:r>
              <w:rPr>
                <w:rFonts w:hint="eastAsia" w:ascii="宋体" w:hAnsi="宋体" w:eastAsia="宋体" w:cs="宋体"/>
                <w:color w:val="000000"/>
                <w:spacing w:val="-8"/>
                <w:sz w:val="21"/>
                <w:szCs w:val="21"/>
              </w:rPr>
              <w:t>化学有关的各种自然现象和物质变化，会用化</w:t>
            </w:r>
            <w:r>
              <w:rPr>
                <w:rFonts w:hint="eastAsia" w:ascii="宋体" w:hAnsi="宋体" w:eastAsia="宋体" w:cs="宋体"/>
                <w:color w:val="000000"/>
                <w:spacing w:val="-11"/>
                <w:sz w:val="21"/>
                <w:szCs w:val="21"/>
              </w:rPr>
              <w:t>学语言进行记录和表述，分析和解决与化学有</w:t>
            </w:r>
            <w:r>
              <w:rPr>
                <w:rFonts w:hint="eastAsia" w:ascii="宋体" w:hAnsi="宋体" w:eastAsia="宋体" w:cs="宋体"/>
                <w:color w:val="000000"/>
                <w:spacing w:val="-12"/>
                <w:sz w:val="21"/>
                <w:szCs w:val="21"/>
              </w:rPr>
              <w:t>关的问题，感受化学与人类生产、生活之间的</w:t>
            </w:r>
            <w:r>
              <w:rPr>
                <w:rFonts w:hint="eastAsia" w:ascii="宋体" w:hAnsi="宋体" w:eastAsia="宋体" w:cs="宋体"/>
                <w:color w:val="000000"/>
                <w:sz w:val="21"/>
                <w:szCs w:val="21"/>
              </w:rPr>
              <w:t>联系，逐步树立环保意识和安全意识。</w:t>
            </w:r>
          </w:p>
        </w:tc>
        <w:tc>
          <w:tcPr>
            <w:tcW w:w="785" w:type="dxa"/>
            <w:tcBorders>
              <w:top w:val="nil"/>
              <w:left w:val="nil"/>
              <w:bottom w:val="single" w:color="auto" w:sz="4" w:space="0"/>
              <w:right w:val="single" w:color="auto" w:sz="8" w:space="0"/>
            </w:tcBorders>
            <w:tcMar>
              <w:top w:w="0" w:type="dxa"/>
              <w:left w:w="108" w:type="dxa"/>
              <w:bottom w:w="0" w:type="dxa"/>
              <w:right w:w="108" w:type="dxa"/>
            </w:tcMar>
            <w:vAlign w:val="center"/>
          </w:tcPr>
          <w:p w14:paraId="4BD29F9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1D7A6BF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099925B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60ABCA43">
        <w:tblPrEx>
          <w:tblCellMar>
            <w:top w:w="0" w:type="dxa"/>
            <w:left w:w="0" w:type="dxa"/>
            <w:bottom w:w="0" w:type="dxa"/>
            <w:right w:w="0" w:type="dxa"/>
          </w:tblCellMar>
        </w:tblPrEx>
        <w:trPr>
          <w:trHeight w:val="840" w:hRule="atLeast"/>
          <w:jc w:val="center"/>
        </w:trPr>
        <w:tc>
          <w:tcPr>
            <w:tcW w:w="597"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143CEFAD">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973"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78F9964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统计基础</w:t>
            </w:r>
          </w:p>
        </w:tc>
        <w:tc>
          <w:tcPr>
            <w:tcW w:w="5500"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2CD07438">
            <w:pPr>
              <w:pageBreakBefore w:val="0"/>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核心教学内容包含了统计设计、统计调查、统计整理和统计分析的基本方法。通过《统计学基础》的教学，能读懂统计年鉴、统计公报等，使学生具有较强的统计思维能力，具备较强的数据搜集、整理、分析、了解社会经济统计基础知识，解释的能力。</w:t>
            </w:r>
          </w:p>
        </w:tc>
        <w:tc>
          <w:tcPr>
            <w:tcW w:w="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66838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5B1756D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2E8BE48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68C07730">
        <w:tblPrEx>
          <w:tblCellMar>
            <w:top w:w="0" w:type="dxa"/>
            <w:left w:w="0" w:type="dxa"/>
            <w:bottom w:w="0" w:type="dxa"/>
            <w:right w:w="0" w:type="dxa"/>
          </w:tblCellMar>
        </w:tblPrEx>
        <w:trPr>
          <w:trHeight w:val="840" w:hRule="atLeast"/>
          <w:jc w:val="center"/>
        </w:trPr>
        <w:tc>
          <w:tcPr>
            <w:tcW w:w="597" w:type="dxa"/>
            <w:tcBorders>
              <w:top w:val="single" w:color="auto" w:sz="4" w:space="0"/>
              <w:left w:val="single" w:color="auto" w:sz="8" w:space="0"/>
              <w:bottom w:val="single" w:color="auto" w:sz="4" w:space="0"/>
              <w:right w:val="single" w:color="auto" w:sz="8" w:space="0"/>
            </w:tcBorders>
            <w:tcMar>
              <w:top w:w="0" w:type="dxa"/>
              <w:left w:w="108" w:type="dxa"/>
              <w:bottom w:w="0" w:type="dxa"/>
              <w:right w:w="108" w:type="dxa"/>
            </w:tcMar>
            <w:vAlign w:val="center"/>
          </w:tcPr>
          <w:p w14:paraId="7D72BFB3">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973"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5CD9AA34">
            <w:pPr>
              <w:pageBreakBefore w:val="0"/>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植物生产与环境</w:t>
            </w:r>
          </w:p>
        </w:tc>
        <w:tc>
          <w:tcPr>
            <w:tcW w:w="5500"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45AC7A90">
            <w:pPr>
              <w:pageBreakBefore w:val="0"/>
              <w:kinsoku/>
              <w:wordWrap/>
              <w:overflowPunct/>
              <w:autoSpaceDE/>
              <w:autoSpaceDN/>
              <w:bidi w:val="0"/>
              <w:spacing w:beforeAutospacing="0" w:afterAutospacing="0" w:line="440" w:lineRule="exact"/>
              <w:ind w:left="0" w:leftChars="0" w:right="0" w:firstLine="285" w:firstLineChars="150"/>
              <w:jc w:val="center"/>
              <w:rPr>
                <w:rFonts w:hint="eastAsia" w:ascii="宋体" w:hAnsi="宋体" w:eastAsia="宋体" w:cs="宋体"/>
                <w:color w:val="000000"/>
                <w:spacing w:val="-10"/>
                <w:sz w:val="21"/>
                <w:szCs w:val="21"/>
              </w:rPr>
            </w:pPr>
            <w:r>
              <w:rPr>
                <w:rFonts w:hint="eastAsia" w:ascii="宋体" w:hAnsi="宋体" w:eastAsia="宋体" w:cs="宋体"/>
                <w:color w:val="000000"/>
                <w:spacing w:val="-10"/>
                <w:sz w:val="21"/>
                <w:szCs w:val="21"/>
              </w:rPr>
              <w:t>掌握植物的形态、结构及生长发育规律,掌握光、温、水、肥、土等环境因素中的基本概念和原理,理解植物生长发育与环境之间的相互关系,了解调控植物生长发育环境的措施和途径。</w:t>
            </w:r>
          </w:p>
          <w:p w14:paraId="7AB56D58">
            <w:pPr>
              <w:pageBreakBefore w:val="0"/>
              <w:kinsoku/>
              <w:wordWrap/>
              <w:overflowPunct/>
              <w:autoSpaceDE/>
              <w:autoSpaceDN/>
              <w:bidi w:val="0"/>
              <w:spacing w:beforeAutospacing="0" w:afterAutospacing="0" w:line="440" w:lineRule="exact"/>
              <w:ind w:left="0" w:leftChars="0" w:right="0" w:firstLine="285" w:firstLineChars="150"/>
              <w:jc w:val="center"/>
              <w:rPr>
                <w:rFonts w:hint="eastAsia" w:ascii="宋体" w:hAnsi="宋体" w:eastAsia="宋体" w:cs="宋体"/>
                <w:color w:val="000000"/>
                <w:spacing w:val="-10"/>
                <w:sz w:val="21"/>
                <w:szCs w:val="21"/>
              </w:rPr>
            </w:pPr>
            <w:r>
              <w:rPr>
                <w:rFonts w:hint="eastAsia" w:ascii="宋体" w:hAnsi="宋体" w:eastAsia="宋体" w:cs="宋体"/>
                <w:color w:val="000000"/>
                <w:spacing w:val="-10"/>
                <w:sz w:val="21"/>
                <w:szCs w:val="21"/>
              </w:rPr>
              <w:t>培养学生具有正确使用农业常用仪器的技能，初步具有光、温、水、肥、土等环境因素对植物生长发育影响的观测技能，初步具有对土壤理化性质和主要营养成分的简易测定能力，具有科学、合理使用各类肥料的能力，初步具有利用和调节环境资源，改善植物生产环境条件的能力。</w:t>
            </w:r>
          </w:p>
          <w:p w14:paraId="76CB5A23">
            <w:pPr>
              <w:pageBreakBefore w:val="0"/>
              <w:kinsoku/>
              <w:wordWrap/>
              <w:overflowPunct/>
              <w:autoSpaceDE/>
              <w:autoSpaceDN/>
              <w:bidi w:val="0"/>
              <w:spacing w:beforeAutospacing="0" w:afterAutospacing="0" w:line="440" w:lineRule="exact"/>
              <w:ind w:left="0" w:leftChars="0" w:right="0" w:firstLine="285" w:firstLineChars="150"/>
              <w:jc w:val="center"/>
              <w:rPr>
                <w:rFonts w:hint="eastAsia" w:ascii="宋体" w:hAnsi="宋体" w:eastAsia="宋体" w:cs="宋体"/>
                <w:color w:val="000000"/>
                <w:sz w:val="21"/>
                <w:szCs w:val="21"/>
              </w:rPr>
            </w:pPr>
            <w:r>
              <w:rPr>
                <w:rFonts w:hint="eastAsia" w:ascii="宋体" w:hAnsi="宋体" w:eastAsia="宋体" w:cs="宋体"/>
                <w:color w:val="000000"/>
                <w:spacing w:val="-10"/>
                <w:sz w:val="21"/>
                <w:szCs w:val="21"/>
              </w:rPr>
              <w:t>使学生掌握植物生长发育的基本知识，理解光、温、水、肥、土等环境因素对植物生长发育的影响，了解合理开发利用环境资源与实现农业可持续发展的途径 。</w:t>
            </w:r>
          </w:p>
        </w:tc>
        <w:tc>
          <w:tcPr>
            <w:tcW w:w="785"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0AAF4143">
            <w:pPr>
              <w:pageBreakBefore w:val="0"/>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p w14:paraId="331FD97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147C6C3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6FD9D4F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54A71DF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73986BF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53ED401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23D7B0C0">
        <w:tblPrEx>
          <w:tblCellMar>
            <w:top w:w="0" w:type="dxa"/>
            <w:left w:w="0" w:type="dxa"/>
            <w:bottom w:w="0" w:type="dxa"/>
            <w:right w:w="0" w:type="dxa"/>
          </w:tblCellMar>
        </w:tblPrEx>
        <w:trPr>
          <w:trHeight w:val="1265" w:hRule="atLeast"/>
          <w:jc w:val="center"/>
        </w:trPr>
        <w:tc>
          <w:tcPr>
            <w:tcW w:w="597"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6608DE4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973"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609316D0">
            <w:pPr>
              <w:pStyle w:val="31"/>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19E50452">
            <w:pPr>
              <w:pStyle w:val="31"/>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农耕文化</w:t>
            </w:r>
          </w:p>
        </w:tc>
        <w:tc>
          <w:tcPr>
            <w:tcW w:w="5500"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5D4D207E">
            <w:pPr>
              <w:pStyle w:val="31"/>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了解农业发展历史，农耕变化过程，各时代农耕的特点，农业生产与人的关系。让学生在学习和实践活动进行劳动体验，进一步亲身感受劳动人民的艰苦，人类日常的食物是来之不易。</w:t>
            </w:r>
          </w:p>
        </w:tc>
        <w:tc>
          <w:tcPr>
            <w:tcW w:w="78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49B080E8">
            <w:pPr>
              <w:pageBreakBefore w:val="0"/>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p w14:paraId="4579938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bl>
    <w:p w14:paraId="6DB4F4AB">
      <w:pPr>
        <w:pStyle w:val="3"/>
        <w:pageBreakBefore w:val="0"/>
        <w:kinsoku/>
        <w:wordWrap/>
        <w:overflowPunct/>
        <w:autoSpaceDE/>
        <w:autoSpaceDN/>
        <w:bidi w:val="0"/>
        <w:spacing w:before="0" w:beforeAutospacing="0" w:after="0" w:afterAutospacing="0" w:line="440" w:lineRule="exact"/>
        <w:ind w:left="0" w:leftChars="0" w:right="0" w:firstLine="0" w:firstLineChars="0"/>
        <w:rPr>
          <w:rFonts w:hint="eastAsia" w:ascii="宋体" w:hAnsi="宋体" w:eastAsia="宋体" w:cs="宋体"/>
          <w:b/>
          <w:bCs w:val="0"/>
          <w:color w:val="000000"/>
          <w:sz w:val="24"/>
          <w:szCs w:val="24"/>
        </w:rPr>
      </w:pPr>
      <w:bookmarkStart w:id="47" w:name="_Toc508713420"/>
      <w:r>
        <w:rPr>
          <w:rFonts w:hint="eastAsia" w:ascii="宋体" w:hAnsi="宋体" w:eastAsia="宋体" w:cs="宋体"/>
          <w:b/>
          <w:bCs w:val="0"/>
          <w:color w:val="000000"/>
          <w:sz w:val="24"/>
          <w:szCs w:val="24"/>
        </w:rPr>
        <w:t>（二）</w:t>
      </w:r>
      <w:bookmarkEnd w:id="46"/>
      <w:bookmarkEnd w:id="47"/>
      <w:r>
        <w:rPr>
          <w:rFonts w:hint="eastAsia" w:ascii="宋体" w:hAnsi="宋体" w:eastAsia="宋体" w:cs="宋体"/>
          <w:b/>
          <w:bCs w:val="0"/>
          <w:color w:val="000000"/>
          <w:sz w:val="24"/>
          <w:szCs w:val="24"/>
        </w:rPr>
        <w:t>专业方向课</w:t>
      </w:r>
    </w:p>
    <w:p w14:paraId="56DD5DB2">
      <w:pPr>
        <w:pageBreakBefore w:val="0"/>
        <w:widowControl/>
        <w:kinsoku/>
        <w:wordWrap/>
        <w:overflowPunct/>
        <w:autoSpaceDE/>
        <w:autoSpaceDN/>
        <w:bidi w:val="0"/>
        <w:spacing w:beforeAutospacing="0" w:afterAutospacing="0" w:line="440" w:lineRule="exact"/>
        <w:ind w:left="0" w:leftChars="0" w:right="0" w:firstLine="200"/>
        <w:jc w:val="lef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1.专业技能课</w:t>
      </w:r>
    </w:p>
    <w:tbl>
      <w:tblPr>
        <w:tblStyle w:val="14"/>
        <w:tblW w:w="8900" w:type="dxa"/>
        <w:jc w:val="center"/>
        <w:tblLayout w:type="fixed"/>
        <w:tblCellMar>
          <w:top w:w="0" w:type="dxa"/>
          <w:left w:w="0" w:type="dxa"/>
          <w:bottom w:w="0" w:type="dxa"/>
          <w:right w:w="0" w:type="dxa"/>
        </w:tblCellMar>
      </w:tblPr>
      <w:tblGrid>
        <w:gridCol w:w="612"/>
        <w:gridCol w:w="1938"/>
        <w:gridCol w:w="5566"/>
        <w:gridCol w:w="784"/>
      </w:tblGrid>
      <w:tr w14:paraId="43D2E927">
        <w:tblPrEx>
          <w:tblCellMar>
            <w:top w:w="0" w:type="dxa"/>
            <w:left w:w="0" w:type="dxa"/>
            <w:bottom w:w="0" w:type="dxa"/>
            <w:right w:w="0" w:type="dxa"/>
          </w:tblCellMar>
        </w:tblPrEx>
        <w:trPr>
          <w:trHeight w:val="760" w:hRule="atLeast"/>
          <w:jc w:val="center"/>
        </w:trPr>
        <w:tc>
          <w:tcPr>
            <w:tcW w:w="61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5F4FA8A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938"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2C362BB">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56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A11369C">
            <w:pPr>
              <w:pageBreakBefore w:val="0"/>
              <w:widowControl/>
              <w:kinsoku/>
              <w:wordWrap/>
              <w:overflowPunct/>
              <w:autoSpaceDE/>
              <w:autoSpaceDN/>
              <w:bidi w:val="0"/>
              <w:spacing w:beforeAutospacing="0" w:afterAutospacing="0" w:line="440" w:lineRule="exact"/>
              <w:ind w:left="0" w:leftChars="0" w:right="0" w:firstLine="580" w:firstLineChars="27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主要教学内容和教学要求</w:t>
            </w:r>
          </w:p>
        </w:tc>
        <w:tc>
          <w:tcPr>
            <w:tcW w:w="78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834C6AA">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参考学时</w:t>
            </w:r>
          </w:p>
        </w:tc>
      </w:tr>
      <w:tr w14:paraId="55BA4A61">
        <w:tblPrEx>
          <w:tblCellMar>
            <w:top w:w="0" w:type="dxa"/>
            <w:left w:w="0" w:type="dxa"/>
            <w:bottom w:w="0" w:type="dxa"/>
            <w:right w:w="0" w:type="dxa"/>
          </w:tblCellMar>
        </w:tblPrEx>
        <w:trPr>
          <w:trHeight w:val="919" w:hRule="atLeast"/>
          <w:jc w:val="center"/>
        </w:trPr>
        <w:tc>
          <w:tcPr>
            <w:tcW w:w="61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C243BE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938" w:type="dxa"/>
            <w:tcBorders>
              <w:top w:val="nil"/>
              <w:left w:val="nil"/>
              <w:bottom w:val="single" w:color="auto" w:sz="8" w:space="0"/>
              <w:right w:val="single" w:color="auto" w:sz="8" w:space="0"/>
            </w:tcBorders>
            <w:tcMar>
              <w:top w:w="0" w:type="dxa"/>
              <w:left w:w="108" w:type="dxa"/>
              <w:bottom w:w="0" w:type="dxa"/>
              <w:right w:w="108" w:type="dxa"/>
            </w:tcMar>
            <w:vAlign w:val="center"/>
          </w:tcPr>
          <w:p w14:paraId="66E382B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动物解剖生理学</w:t>
            </w:r>
          </w:p>
        </w:tc>
        <w:tc>
          <w:tcPr>
            <w:tcW w:w="55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FFEDE1B">
            <w:pPr>
              <w:pStyle w:val="6"/>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通过对本课程学习，使学生熟悉动物解剖生理的基本概念、各个系统的构成及生理作用，掌握器官和组织的位置和特征。</w:t>
            </w:r>
          </w:p>
        </w:tc>
        <w:tc>
          <w:tcPr>
            <w:tcW w:w="784" w:type="dxa"/>
            <w:tcBorders>
              <w:top w:val="nil"/>
              <w:left w:val="nil"/>
              <w:bottom w:val="single" w:color="auto" w:sz="8" w:space="0"/>
              <w:right w:val="single" w:color="auto" w:sz="8" w:space="0"/>
            </w:tcBorders>
            <w:tcMar>
              <w:top w:w="0" w:type="dxa"/>
              <w:left w:w="108" w:type="dxa"/>
              <w:bottom w:w="0" w:type="dxa"/>
              <w:right w:w="108" w:type="dxa"/>
            </w:tcMar>
            <w:vAlign w:val="center"/>
          </w:tcPr>
          <w:p w14:paraId="70AB61B4">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5D19CC24">
        <w:tblPrEx>
          <w:tblCellMar>
            <w:top w:w="0" w:type="dxa"/>
            <w:left w:w="0" w:type="dxa"/>
            <w:bottom w:w="0" w:type="dxa"/>
            <w:right w:w="0" w:type="dxa"/>
          </w:tblCellMar>
        </w:tblPrEx>
        <w:trPr>
          <w:trHeight w:val="1954" w:hRule="atLeast"/>
          <w:jc w:val="center"/>
        </w:trPr>
        <w:tc>
          <w:tcPr>
            <w:tcW w:w="61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791685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938" w:type="dxa"/>
            <w:tcBorders>
              <w:top w:val="nil"/>
              <w:left w:val="nil"/>
              <w:bottom w:val="single" w:color="auto" w:sz="8" w:space="0"/>
              <w:right w:val="single" w:color="auto" w:sz="8" w:space="0"/>
            </w:tcBorders>
            <w:tcMar>
              <w:top w:w="0" w:type="dxa"/>
              <w:left w:w="108" w:type="dxa"/>
              <w:bottom w:w="0" w:type="dxa"/>
              <w:right w:w="108" w:type="dxa"/>
            </w:tcMar>
            <w:vAlign w:val="center"/>
          </w:tcPr>
          <w:p w14:paraId="4F3DABAF">
            <w:pPr>
              <w:pageBreakBefore w:val="0"/>
              <w:widowControl/>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兽医基础</w:t>
            </w:r>
          </w:p>
        </w:tc>
        <w:tc>
          <w:tcPr>
            <w:tcW w:w="55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FA33195">
            <w:pPr>
              <w:pStyle w:val="6"/>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动物的发病机理及主要病理过程；掌握疾病的基本概念及主要的病理变化；能够识别各种病变；会将所学知识应用于生产实践。了解各种药物的作用机理；掌握药物的基本知识、影响药物作用的因素，明确药物的种类和合理配伍选用；能够合理应用药物对疾病进行治疗。</w:t>
            </w:r>
          </w:p>
        </w:tc>
        <w:tc>
          <w:tcPr>
            <w:tcW w:w="784" w:type="dxa"/>
            <w:tcBorders>
              <w:top w:val="nil"/>
              <w:left w:val="nil"/>
              <w:bottom w:val="single" w:color="auto" w:sz="8" w:space="0"/>
              <w:right w:val="single" w:color="auto" w:sz="8" w:space="0"/>
            </w:tcBorders>
            <w:tcMar>
              <w:top w:w="0" w:type="dxa"/>
              <w:left w:w="108" w:type="dxa"/>
              <w:bottom w:w="0" w:type="dxa"/>
              <w:right w:w="108" w:type="dxa"/>
            </w:tcMar>
            <w:vAlign w:val="center"/>
          </w:tcPr>
          <w:p w14:paraId="3AB5C9FA">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40D9CE57">
        <w:tblPrEx>
          <w:tblCellMar>
            <w:top w:w="0" w:type="dxa"/>
            <w:left w:w="0" w:type="dxa"/>
            <w:bottom w:w="0" w:type="dxa"/>
            <w:right w:w="0" w:type="dxa"/>
          </w:tblCellMar>
        </w:tblPrEx>
        <w:trPr>
          <w:trHeight w:val="302" w:hRule="atLeast"/>
          <w:jc w:val="center"/>
        </w:trPr>
        <w:tc>
          <w:tcPr>
            <w:tcW w:w="61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7F60369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938" w:type="dxa"/>
            <w:tcBorders>
              <w:top w:val="nil"/>
              <w:left w:val="nil"/>
              <w:bottom w:val="single" w:color="auto" w:sz="8" w:space="0"/>
              <w:right w:val="single" w:color="auto" w:sz="8" w:space="0"/>
            </w:tcBorders>
            <w:tcMar>
              <w:top w:w="0" w:type="dxa"/>
              <w:left w:w="108" w:type="dxa"/>
              <w:bottom w:w="0" w:type="dxa"/>
              <w:right w:w="108" w:type="dxa"/>
            </w:tcMar>
            <w:vAlign w:val="center"/>
          </w:tcPr>
          <w:p w14:paraId="6A16DA54">
            <w:pPr>
              <w:pageBreakBefore w:val="0"/>
              <w:widowControl/>
              <w:kinsoku/>
              <w:wordWrap/>
              <w:overflowPunct/>
              <w:autoSpaceDE/>
              <w:autoSpaceDN/>
              <w:bidi w:val="0"/>
              <w:spacing w:beforeAutospacing="0" w:afterAutospacing="0" w:line="440" w:lineRule="exact"/>
              <w:ind w:left="0" w:leftChars="0" w:right="0" w:firstLine="105" w:firstLineChars="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宠物学概论</w:t>
            </w:r>
          </w:p>
        </w:tc>
        <w:tc>
          <w:tcPr>
            <w:tcW w:w="55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5264BB0">
            <w:pPr>
              <w:pStyle w:val="6"/>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本课程主要讲授宠物的概念、宠物的分类，宠物品种的识别，市场上常见的宠物犬、宠物猫和观赏鸟的品种特征，并能科学地对常见宠物品种进行选购。使学生掌握宠物品种识别的基本技能。</w:t>
            </w:r>
          </w:p>
        </w:tc>
        <w:tc>
          <w:tcPr>
            <w:tcW w:w="784" w:type="dxa"/>
            <w:tcBorders>
              <w:top w:val="nil"/>
              <w:left w:val="nil"/>
              <w:bottom w:val="single" w:color="auto" w:sz="8" w:space="0"/>
              <w:right w:val="single" w:color="auto" w:sz="8" w:space="0"/>
            </w:tcBorders>
            <w:tcMar>
              <w:top w:w="0" w:type="dxa"/>
              <w:left w:w="108" w:type="dxa"/>
              <w:bottom w:w="0" w:type="dxa"/>
              <w:right w:w="108" w:type="dxa"/>
            </w:tcMar>
            <w:vAlign w:val="center"/>
          </w:tcPr>
          <w:p w14:paraId="376E4F38">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14F104AB">
        <w:tblPrEx>
          <w:tblCellMar>
            <w:top w:w="0" w:type="dxa"/>
            <w:left w:w="0" w:type="dxa"/>
            <w:bottom w:w="0" w:type="dxa"/>
            <w:right w:w="0" w:type="dxa"/>
          </w:tblCellMar>
        </w:tblPrEx>
        <w:trPr>
          <w:trHeight w:val="302" w:hRule="atLeast"/>
          <w:jc w:val="center"/>
        </w:trPr>
        <w:tc>
          <w:tcPr>
            <w:tcW w:w="61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E90E9AF">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p w14:paraId="6878C68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p w14:paraId="7D057F9B">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1938" w:type="dxa"/>
            <w:tcBorders>
              <w:top w:val="nil"/>
              <w:left w:val="nil"/>
              <w:bottom w:val="single" w:color="auto" w:sz="8" w:space="0"/>
              <w:right w:val="single" w:color="auto" w:sz="8" w:space="0"/>
            </w:tcBorders>
            <w:tcMar>
              <w:top w:w="0" w:type="dxa"/>
              <w:left w:w="108" w:type="dxa"/>
              <w:bottom w:w="0" w:type="dxa"/>
              <w:right w:w="108" w:type="dxa"/>
            </w:tcMar>
            <w:vAlign w:val="center"/>
          </w:tcPr>
          <w:p w14:paraId="6ACD3951">
            <w:pPr>
              <w:pageBreakBefore w:val="0"/>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Cs/>
                <w:color w:val="000000"/>
                <w:sz w:val="21"/>
                <w:szCs w:val="21"/>
              </w:rPr>
            </w:pPr>
          </w:p>
          <w:p w14:paraId="31A8B13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bCs/>
                <w:color w:val="000000"/>
                <w:sz w:val="21"/>
                <w:szCs w:val="21"/>
              </w:rPr>
              <w:t>宠物营养与食品</w:t>
            </w:r>
          </w:p>
        </w:tc>
        <w:tc>
          <w:tcPr>
            <w:tcW w:w="55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70F681D">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是宠物养护与经营专业必修的一门专业基础课程，是在《微生物》等课程的基础上，开设的一门理论性较强的专业基础课程，其任务是让学生掌握宠物营养物质的生理功能、宠物食品的类型与特点等基础知识和基本技能，为后续《宠物饲养技术》《宠物疾病临床诊疗技术》等课程的学习奠定基础。</w:t>
            </w:r>
          </w:p>
        </w:tc>
        <w:tc>
          <w:tcPr>
            <w:tcW w:w="784" w:type="dxa"/>
            <w:tcBorders>
              <w:top w:val="nil"/>
              <w:left w:val="nil"/>
              <w:bottom w:val="single" w:color="auto" w:sz="8" w:space="0"/>
              <w:right w:val="single" w:color="auto" w:sz="8" w:space="0"/>
            </w:tcBorders>
            <w:tcMar>
              <w:top w:w="0" w:type="dxa"/>
              <w:left w:w="108" w:type="dxa"/>
              <w:bottom w:w="0" w:type="dxa"/>
              <w:right w:w="108" w:type="dxa"/>
            </w:tcMar>
            <w:vAlign w:val="center"/>
          </w:tcPr>
          <w:p w14:paraId="2ECE18F9">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23BE0E7E">
        <w:tblPrEx>
          <w:tblCellMar>
            <w:top w:w="0" w:type="dxa"/>
            <w:left w:w="0" w:type="dxa"/>
            <w:bottom w:w="0" w:type="dxa"/>
            <w:right w:w="0" w:type="dxa"/>
          </w:tblCellMar>
        </w:tblPrEx>
        <w:trPr>
          <w:trHeight w:val="302" w:hRule="atLeast"/>
          <w:jc w:val="center"/>
        </w:trPr>
        <w:tc>
          <w:tcPr>
            <w:tcW w:w="61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F7BAA64">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938" w:type="dxa"/>
            <w:tcBorders>
              <w:top w:val="nil"/>
              <w:left w:val="nil"/>
              <w:bottom w:val="single" w:color="auto" w:sz="8" w:space="0"/>
              <w:right w:val="single" w:color="auto" w:sz="8" w:space="0"/>
            </w:tcBorders>
            <w:tcMar>
              <w:top w:w="0" w:type="dxa"/>
              <w:left w:w="108" w:type="dxa"/>
              <w:bottom w:w="0" w:type="dxa"/>
              <w:right w:w="108" w:type="dxa"/>
            </w:tcMar>
            <w:vAlign w:val="center"/>
          </w:tcPr>
          <w:p w14:paraId="20E093E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宠物饲养技术</w:t>
            </w:r>
          </w:p>
        </w:tc>
        <w:tc>
          <w:tcPr>
            <w:tcW w:w="55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F44E064">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本课程主要讲授宠物的生物学特征、繁殖生理及繁殖技术、饲养管理、饲养设备的选择及养殖场的建设等相关技术。使学生掌握宠物的饲养管理知识，具有从事宠物的饲养管理能力，并能从事相关工作。</w:t>
            </w:r>
          </w:p>
        </w:tc>
        <w:tc>
          <w:tcPr>
            <w:tcW w:w="784" w:type="dxa"/>
            <w:tcBorders>
              <w:top w:val="nil"/>
              <w:left w:val="nil"/>
              <w:bottom w:val="single" w:color="auto" w:sz="8" w:space="0"/>
              <w:right w:val="single" w:color="auto" w:sz="8" w:space="0"/>
            </w:tcBorders>
            <w:tcMar>
              <w:top w:w="0" w:type="dxa"/>
              <w:left w:w="108" w:type="dxa"/>
              <w:bottom w:w="0" w:type="dxa"/>
              <w:right w:w="108" w:type="dxa"/>
            </w:tcMar>
            <w:vAlign w:val="center"/>
          </w:tcPr>
          <w:p w14:paraId="124BCE6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r>
      <w:tr w14:paraId="1039162D">
        <w:tblPrEx>
          <w:tblCellMar>
            <w:top w:w="0" w:type="dxa"/>
            <w:left w:w="0" w:type="dxa"/>
            <w:bottom w:w="0" w:type="dxa"/>
            <w:right w:w="0" w:type="dxa"/>
          </w:tblCellMar>
        </w:tblPrEx>
        <w:trPr>
          <w:trHeight w:val="302" w:hRule="atLeast"/>
          <w:jc w:val="center"/>
        </w:trPr>
        <w:tc>
          <w:tcPr>
            <w:tcW w:w="61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68F0612">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938" w:type="dxa"/>
            <w:tcBorders>
              <w:top w:val="nil"/>
              <w:left w:val="nil"/>
              <w:bottom w:val="single" w:color="auto" w:sz="8" w:space="0"/>
              <w:right w:val="single" w:color="auto" w:sz="8" w:space="0"/>
            </w:tcBorders>
            <w:tcMar>
              <w:top w:w="0" w:type="dxa"/>
              <w:left w:w="108" w:type="dxa"/>
              <w:bottom w:w="0" w:type="dxa"/>
              <w:right w:w="108" w:type="dxa"/>
            </w:tcMar>
            <w:vAlign w:val="center"/>
          </w:tcPr>
          <w:p w14:paraId="7278CD4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宠物护理与美容</w:t>
            </w:r>
          </w:p>
        </w:tc>
        <w:tc>
          <w:tcPr>
            <w:tcW w:w="55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7BBA44E">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主要讲授常见宠物的基础护理与美容方法，了解宠物犬、猫的种类、习性、美容工具、基础护理、美容的相关理论知识，掌握常见宠物的美容与护理技术，并能够结合相关专业的知识达到规范操作，具备从事宠物美容与护理的基本职业素质与职业能力。</w:t>
            </w:r>
          </w:p>
        </w:tc>
        <w:tc>
          <w:tcPr>
            <w:tcW w:w="784" w:type="dxa"/>
            <w:tcBorders>
              <w:top w:val="nil"/>
              <w:left w:val="nil"/>
              <w:bottom w:val="single" w:color="auto" w:sz="8" w:space="0"/>
              <w:right w:val="single" w:color="auto" w:sz="8" w:space="0"/>
            </w:tcBorders>
            <w:tcMar>
              <w:top w:w="0" w:type="dxa"/>
              <w:left w:w="108" w:type="dxa"/>
              <w:bottom w:w="0" w:type="dxa"/>
              <w:right w:w="108" w:type="dxa"/>
            </w:tcMar>
            <w:vAlign w:val="center"/>
          </w:tcPr>
          <w:p w14:paraId="10C38CBD">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r>
      <w:tr w14:paraId="3AD3827A">
        <w:tblPrEx>
          <w:tblCellMar>
            <w:top w:w="0" w:type="dxa"/>
            <w:left w:w="0" w:type="dxa"/>
            <w:bottom w:w="0" w:type="dxa"/>
            <w:right w:w="0" w:type="dxa"/>
          </w:tblCellMar>
        </w:tblPrEx>
        <w:trPr>
          <w:trHeight w:val="302" w:hRule="atLeast"/>
          <w:jc w:val="center"/>
        </w:trPr>
        <w:tc>
          <w:tcPr>
            <w:tcW w:w="61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ACD0051">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938" w:type="dxa"/>
            <w:tcBorders>
              <w:top w:val="nil"/>
              <w:left w:val="nil"/>
              <w:bottom w:val="single" w:color="auto" w:sz="8" w:space="0"/>
              <w:right w:val="single" w:color="auto" w:sz="8" w:space="0"/>
            </w:tcBorders>
            <w:tcMar>
              <w:top w:w="0" w:type="dxa"/>
              <w:left w:w="108" w:type="dxa"/>
              <w:bottom w:w="0" w:type="dxa"/>
              <w:right w:w="108" w:type="dxa"/>
            </w:tcMar>
            <w:vAlign w:val="center"/>
          </w:tcPr>
          <w:p w14:paraId="41352A5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宠物临床诊疗技术</w:t>
            </w:r>
          </w:p>
        </w:tc>
        <w:tc>
          <w:tcPr>
            <w:tcW w:w="55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ACD9549">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主要讲授临床检查的基本方法、一般检查、系统检查、建立诊断病例等内容，主要培养学生掌握犬、猫等宠物有机体结构与生理功能、常用药物的特性与应用、宠物疾病诊断与治疗技术、宠物临床常见疾病诊治与预防等专业知识和技能，培养学生能从事宠物临床疾病诊断、治疗与预防和宠物疾病诊疗机构经营管理方面的能力，为将来学生从事宠物临床工作奠定基础。</w:t>
            </w:r>
          </w:p>
        </w:tc>
        <w:tc>
          <w:tcPr>
            <w:tcW w:w="784" w:type="dxa"/>
            <w:tcBorders>
              <w:top w:val="nil"/>
              <w:left w:val="nil"/>
              <w:bottom w:val="single" w:color="auto" w:sz="8" w:space="0"/>
              <w:right w:val="single" w:color="auto" w:sz="8" w:space="0"/>
            </w:tcBorders>
            <w:tcMar>
              <w:top w:w="0" w:type="dxa"/>
              <w:left w:w="108" w:type="dxa"/>
              <w:bottom w:w="0" w:type="dxa"/>
              <w:right w:w="108" w:type="dxa"/>
            </w:tcMar>
            <w:vAlign w:val="center"/>
          </w:tcPr>
          <w:p w14:paraId="09D2C6C8">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r>
      <w:tr w14:paraId="7CFDC00B">
        <w:tblPrEx>
          <w:tblCellMar>
            <w:top w:w="0" w:type="dxa"/>
            <w:left w:w="0" w:type="dxa"/>
            <w:bottom w:w="0" w:type="dxa"/>
            <w:right w:w="0" w:type="dxa"/>
          </w:tblCellMar>
        </w:tblPrEx>
        <w:trPr>
          <w:trHeight w:val="302" w:hRule="atLeast"/>
          <w:jc w:val="center"/>
        </w:trPr>
        <w:tc>
          <w:tcPr>
            <w:tcW w:w="61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F2F2D5D">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938" w:type="dxa"/>
            <w:tcBorders>
              <w:top w:val="nil"/>
              <w:left w:val="nil"/>
              <w:bottom w:val="single" w:color="auto" w:sz="8" w:space="0"/>
              <w:right w:val="single" w:color="auto" w:sz="8" w:space="0"/>
            </w:tcBorders>
            <w:tcMar>
              <w:top w:w="0" w:type="dxa"/>
              <w:left w:w="108" w:type="dxa"/>
              <w:bottom w:w="0" w:type="dxa"/>
              <w:right w:w="108" w:type="dxa"/>
            </w:tcMar>
            <w:vAlign w:val="center"/>
          </w:tcPr>
          <w:p w14:paraId="0F13E34F">
            <w:pPr>
              <w:pageBreakBefore w:val="0"/>
              <w:widowControl/>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宠物传染病</w:t>
            </w:r>
          </w:p>
        </w:tc>
        <w:tc>
          <w:tcPr>
            <w:tcW w:w="55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38B2C7D">
            <w:pPr>
              <w:pStyle w:val="6"/>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本课程主要是讲授犬、猫等宠物传染病发生发展规律、流行特点，以及常发传染病的诊断和治疗技术。通过对这门课程的学习，提高学生的专业技能，为学生以后从事宠物诊疗工作积累经验</w:t>
            </w:r>
          </w:p>
        </w:tc>
        <w:tc>
          <w:tcPr>
            <w:tcW w:w="784" w:type="dxa"/>
            <w:tcBorders>
              <w:top w:val="nil"/>
              <w:left w:val="nil"/>
              <w:bottom w:val="single" w:color="auto" w:sz="8" w:space="0"/>
              <w:right w:val="single" w:color="auto" w:sz="8" w:space="0"/>
            </w:tcBorders>
            <w:tcMar>
              <w:top w:w="0" w:type="dxa"/>
              <w:left w:w="108" w:type="dxa"/>
              <w:bottom w:w="0" w:type="dxa"/>
              <w:right w:w="108" w:type="dxa"/>
            </w:tcMar>
            <w:vAlign w:val="center"/>
          </w:tcPr>
          <w:p w14:paraId="26D9D36E">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r>
      <w:tr w14:paraId="474C00D2">
        <w:tblPrEx>
          <w:tblCellMar>
            <w:top w:w="0" w:type="dxa"/>
            <w:left w:w="0" w:type="dxa"/>
            <w:bottom w:w="0" w:type="dxa"/>
            <w:right w:w="0" w:type="dxa"/>
          </w:tblCellMar>
        </w:tblPrEx>
        <w:trPr>
          <w:trHeight w:val="302" w:hRule="atLeast"/>
          <w:jc w:val="center"/>
        </w:trPr>
        <w:tc>
          <w:tcPr>
            <w:tcW w:w="61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ACCDD7E">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938" w:type="dxa"/>
            <w:tcBorders>
              <w:top w:val="nil"/>
              <w:left w:val="nil"/>
              <w:bottom w:val="single" w:color="auto" w:sz="8" w:space="0"/>
              <w:right w:val="single" w:color="auto" w:sz="8" w:space="0"/>
            </w:tcBorders>
            <w:tcMar>
              <w:top w:w="0" w:type="dxa"/>
              <w:left w:w="108" w:type="dxa"/>
              <w:bottom w:w="0" w:type="dxa"/>
              <w:right w:w="108" w:type="dxa"/>
            </w:tcMar>
            <w:vAlign w:val="center"/>
          </w:tcPr>
          <w:p w14:paraId="7C7B779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宠物用品店的经营与管理</w:t>
            </w:r>
          </w:p>
        </w:tc>
        <w:tc>
          <w:tcPr>
            <w:tcW w:w="55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A4AB49F">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主要讲授宠物用品店铺选址、宠物用品店铺环境与顾客购买行为分析、宠物用品店铺员工管理、宠物用品店铺客户管理、宠物用品店铺财务管理、宠物用品店铺商品经营管理、宠物用品店铺推广等。为学生以后从事宠物用品店的工作积累经验。</w:t>
            </w:r>
          </w:p>
        </w:tc>
        <w:tc>
          <w:tcPr>
            <w:tcW w:w="784" w:type="dxa"/>
            <w:tcBorders>
              <w:top w:val="nil"/>
              <w:left w:val="nil"/>
              <w:bottom w:val="single" w:color="auto" w:sz="8" w:space="0"/>
              <w:right w:val="single" w:color="auto" w:sz="8" w:space="0"/>
            </w:tcBorders>
            <w:tcMar>
              <w:top w:w="0" w:type="dxa"/>
              <w:left w:w="108" w:type="dxa"/>
              <w:bottom w:w="0" w:type="dxa"/>
              <w:right w:w="108" w:type="dxa"/>
            </w:tcMar>
            <w:vAlign w:val="center"/>
          </w:tcPr>
          <w:p w14:paraId="1EBED2DF">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bl>
    <w:p w14:paraId="5D5AD06E">
      <w:pPr>
        <w:pageBreakBefore w:val="0"/>
        <w:widowControl/>
        <w:tabs>
          <w:tab w:val="left" w:pos="2580"/>
        </w:tabs>
        <w:kinsoku/>
        <w:wordWrap/>
        <w:overflowPunct/>
        <w:autoSpaceDE/>
        <w:autoSpaceDN/>
        <w:bidi w:val="0"/>
        <w:spacing w:beforeAutospacing="0" w:afterAutospacing="0" w:line="440" w:lineRule="exact"/>
        <w:ind w:left="0" w:leftChars="0" w:right="0" w:firstLine="236" w:firstLineChars="98"/>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w:t>
      </w:r>
      <w:r>
        <w:rPr>
          <w:rFonts w:hint="eastAsia" w:ascii="宋体" w:hAnsi="宋体" w:eastAsia="宋体" w:cs="宋体"/>
          <w:b/>
          <w:bCs/>
          <w:color w:val="000000"/>
          <w:sz w:val="24"/>
          <w:szCs w:val="24"/>
        </w:rPr>
        <w:t>三）专业拓展课程</w:t>
      </w:r>
    </w:p>
    <w:tbl>
      <w:tblPr>
        <w:tblStyle w:val="14"/>
        <w:tblW w:w="8926" w:type="dxa"/>
        <w:jc w:val="center"/>
        <w:tblLayout w:type="fixed"/>
        <w:tblCellMar>
          <w:top w:w="0" w:type="dxa"/>
          <w:left w:w="0" w:type="dxa"/>
          <w:bottom w:w="0" w:type="dxa"/>
          <w:right w:w="0" w:type="dxa"/>
        </w:tblCellMar>
      </w:tblPr>
      <w:tblGrid>
        <w:gridCol w:w="602"/>
        <w:gridCol w:w="1957"/>
        <w:gridCol w:w="5584"/>
        <w:gridCol w:w="783"/>
      </w:tblGrid>
      <w:tr w14:paraId="6C408AB8">
        <w:tblPrEx>
          <w:tblCellMar>
            <w:top w:w="0" w:type="dxa"/>
            <w:left w:w="0" w:type="dxa"/>
            <w:bottom w:w="0" w:type="dxa"/>
            <w:right w:w="0" w:type="dxa"/>
          </w:tblCellMar>
        </w:tblPrEx>
        <w:trPr>
          <w:trHeight w:val="144" w:hRule="atLeast"/>
          <w:jc w:val="center"/>
        </w:trPr>
        <w:tc>
          <w:tcPr>
            <w:tcW w:w="60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4952D077">
            <w:pPr>
              <w:pageBreakBefore w:val="0"/>
              <w:widowControl/>
              <w:kinsoku/>
              <w:wordWrap/>
              <w:overflowPunct/>
              <w:autoSpaceDE/>
              <w:autoSpaceDN/>
              <w:bidi w:val="0"/>
              <w:spacing w:beforeAutospacing="0" w:afterAutospacing="0" w:line="440" w:lineRule="exact"/>
              <w:ind w:left="0" w:leftChars="0" w:right="0" w:firstLine="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95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7FA3739">
            <w:pPr>
              <w:pageBreakBefore w:val="0"/>
              <w:widowControl/>
              <w:kinsoku/>
              <w:wordWrap/>
              <w:overflowPunct/>
              <w:autoSpaceDE/>
              <w:autoSpaceDN/>
              <w:bidi w:val="0"/>
              <w:spacing w:beforeAutospacing="0" w:afterAutospacing="0" w:line="440" w:lineRule="exact"/>
              <w:ind w:left="0" w:leftChars="0" w:right="0" w:firstLine="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58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F26E6D6">
            <w:pPr>
              <w:pageBreakBefore w:val="0"/>
              <w:widowControl/>
              <w:kinsoku/>
              <w:wordWrap/>
              <w:overflowPunct/>
              <w:autoSpaceDE/>
              <w:autoSpaceDN/>
              <w:bidi w:val="0"/>
              <w:spacing w:beforeAutospacing="0" w:afterAutospacing="0" w:line="440" w:lineRule="exact"/>
              <w:ind w:left="0" w:leftChars="0" w:right="0" w:firstLine="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主要教学内容和要求</w:t>
            </w:r>
          </w:p>
        </w:tc>
        <w:tc>
          <w:tcPr>
            <w:tcW w:w="783"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F8B3D0C">
            <w:pPr>
              <w:pageBreakBefore w:val="0"/>
              <w:widowControl/>
              <w:kinsoku/>
              <w:wordWrap/>
              <w:overflowPunct/>
              <w:autoSpaceDE/>
              <w:autoSpaceDN/>
              <w:bidi w:val="0"/>
              <w:spacing w:beforeAutospacing="0" w:afterAutospacing="0" w:line="440" w:lineRule="exact"/>
              <w:ind w:left="0" w:leftChars="0" w:right="0" w:firstLine="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参考学时</w:t>
            </w:r>
          </w:p>
        </w:tc>
      </w:tr>
      <w:tr w14:paraId="17C0C699">
        <w:tblPrEx>
          <w:tblCellMar>
            <w:top w:w="0" w:type="dxa"/>
            <w:left w:w="0" w:type="dxa"/>
            <w:bottom w:w="0" w:type="dxa"/>
            <w:right w:w="0" w:type="dxa"/>
          </w:tblCellMar>
        </w:tblPrEx>
        <w:trPr>
          <w:trHeight w:val="144" w:hRule="atLeast"/>
          <w:jc w:val="center"/>
        </w:trPr>
        <w:tc>
          <w:tcPr>
            <w:tcW w:w="60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02F8112">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957" w:type="dxa"/>
            <w:tcBorders>
              <w:top w:val="nil"/>
              <w:left w:val="nil"/>
              <w:bottom w:val="single" w:color="auto" w:sz="8" w:space="0"/>
              <w:right w:val="single" w:color="auto" w:sz="8" w:space="0"/>
            </w:tcBorders>
            <w:tcMar>
              <w:top w:w="0" w:type="dxa"/>
              <w:left w:w="108" w:type="dxa"/>
              <w:bottom w:w="0" w:type="dxa"/>
              <w:right w:w="108" w:type="dxa"/>
            </w:tcMar>
            <w:vAlign w:val="center"/>
          </w:tcPr>
          <w:p w14:paraId="7577204F">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养猪学</w:t>
            </w:r>
          </w:p>
        </w:tc>
        <w:tc>
          <w:tcPr>
            <w:tcW w:w="5584" w:type="dxa"/>
            <w:tcBorders>
              <w:top w:val="nil"/>
              <w:left w:val="nil"/>
              <w:bottom w:val="single" w:color="auto" w:sz="8" w:space="0"/>
              <w:right w:val="single" w:color="auto" w:sz="8" w:space="0"/>
            </w:tcBorders>
            <w:tcMar>
              <w:top w:w="0" w:type="dxa"/>
              <w:left w:w="108" w:type="dxa"/>
              <w:bottom w:w="0" w:type="dxa"/>
              <w:right w:w="108" w:type="dxa"/>
            </w:tcMar>
            <w:vAlign w:val="center"/>
          </w:tcPr>
          <w:p w14:paraId="6AE92902">
            <w:pPr>
              <w:pStyle w:val="31"/>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规模化养猪生产；要求学生了解当前养猪业的发展现状与趋势、猪的生物学习性、养猪设施、猪饲料配制与使用、养猪环境控制等基本知识，掌握种猪繁育技术、不同生产目的和不同阶段猪的饲养管理和卫生防疫技术、猪病防治技术、生产设备的使用管理技术、猪场经营管理技术等。</w:t>
            </w:r>
          </w:p>
        </w:tc>
        <w:tc>
          <w:tcPr>
            <w:tcW w:w="783" w:type="dxa"/>
            <w:tcBorders>
              <w:top w:val="nil"/>
              <w:left w:val="nil"/>
              <w:bottom w:val="single" w:color="auto" w:sz="8" w:space="0"/>
              <w:right w:val="single" w:color="auto" w:sz="8" w:space="0"/>
            </w:tcBorders>
            <w:tcMar>
              <w:top w:w="0" w:type="dxa"/>
              <w:left w:w="108" w:type="dxa"/>
              <w:bottom w:w="0" w:type="dxa"/>
              <w:right w:w="108" w:type="dxa"/>
            </w:tcMar>
            <w:vAlign w:val="center"/>
          </w:tcPr>
          <w:p w14:paraId="653521E8">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107BCDE8">
        <w:tblPrEx>
          <w:tblCellMar>
            <w:top w:w="0" w:type="dxa"/>
            <w:left w:w="0" w:type="dxa"/>
            <w:bottom w:w="0" w:type="dxa"/>
            <w:right w:w="0" w:type="dxa"/>
          </w:tblCellMar>
        </w:tblPrEx>
        <w:trPr>
          <w:trHeight w:val="144" w:hRule="atLeast"/>
          <w:jc w:val="center"/>
        </w:trPr>
        <w:tc>
          <w:tcPr>
            <w:tcW w:w="60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ECA001A">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957" w:type="dxa"/>
            <w:tcBorders>
              <w:top w:val="nil"/>
              <w:left w:val="nil"/>
              <w:bottom w:val="single" w:color="auto" w:sz="8" w:space="0"/>
              <w:right w:val="single" w:color="auto" w:sz="8" w:space="0"/>
            </w:tcBorders>
            <w:tcMar>
              <w:top w:w="0" w:type="dxa"/>
              <w:left w:w="108" w:type="dxa"/>
              <w:bottom w:w="0" w:type="dxa"/>
              <w:right w:w="108" w:type="dxa"/>
            </w:tcMar>
            <w:vAlign w:val="center"/>
          </w:tcPr>
          <w:p w14:paraId="76AF452D">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养禽学</w:t>
            </w:r>
          </w:p>
        </w:tc>
        <w:tc>
          <w:tcPr>
            <w:tcW w:w="5584" w:type="dxa"/>
            <w:tcBorders>
              <w:top w:val="nil"/>
              <w:left w:val="nil"/>
              <w:bottom w:val="single" w:color="auto" w:sz="8" w:space="0"/>
              <w:right w:val="single" w:color="auto" w:sz="8" w:space="0"/>
            </w:tcBorders>
            <w:tcMar>
              <w:top w:w="0" w:type="dxa"/>
              <w:left w:w="108" w:type="dxa"/>
              <w:bottom w:w="0" w:type="dxa"/>
              <w:right w:w="108" w:type="dxa"/>
            </w:tcMar>
            <w:vAlign w:val="center"/>
          </w:tcPr>
          <w:p w14:paraId="34C0F7DC">
            <w:pPr>
              <w:pStyle w:val="31"/>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规模化家禽生产；要求学生 了解当前家禽业的发展现状与趋势、家禽的 生物学习性、养禽设施、家禽饲料配制与使 用、养禽环境控制等基本知识、掌握种禽繁 殖技术、不同生产目的和不同阶段家禽的饲 养管理和卫生防疫技术、生产设备的使用与 管理技术、禽病防治技术、家禽场经营管理技术等。</w:t>
            </w:r>
          </w:p>
        </w:tc>
        <w:tc>
          <w:tcPr>
            <w:tcW w:w="783" w:type="dxa"/>
            <w:tcBorders>
              <w:top w:val="nil"/>
              <w:left w:val="nil"/>
              <w:bottom w:val="single" w:color="auto" w:sz="8" w:space="0"/>
              <w:right w:val="single" w:color="auto" w:sz="8" w:space="0"/>
            </w:tcBorders>
            <w:tcMar>
              <w:top w:w="0" w:type="dxa"/>
              <w:left w:w="108" w:type="dxa"/>
              <w:bottom w:w="0" w:type="dxa"/>
              <w:right w:w="108" w:type="dxa"/>
            </w:tcMar>
            <w:vAlign w:val="center"/>
          </w:tcPr>
          <w:p w14:paraId="410E7F82">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39478D05">
        <w:tblPrEx>
          <w:tblCellMar>
            <w:top w:w="0" w:type="dxa"/>
            <w:left w:w="0" w:type="dxa"/>
            <w:bottom w:w="0" w:type="dxa"/>
            <w:right w:w="0" w:type="dxa"/>
          </w:tblCellMar>
        </w:tblPrEx>
        <w:trPr>
          <w:trHeight w:val="144" w:hRule="atLeast"/>
          <w:jc w:val="center"/>
        </w:trPr>
        <w:tc>
          <w:tcPr>
            <w:tcW w:w="60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0069893">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957" w:type="dxa"/>
            <w:tcBorders>
              <w:top w:val="nil"/>
              <w:left w:val="nil"/>
              <w:bottom w:val="single" w:color="auto" w:sz="8" w:space="0"/>
              <w:right w:val="single" w:color="auto" w:sz="8" w:space="0"/>
            </w:tcBorders>
            <w:tcMar>
              <w:top w:w="0" w:type="dxa"/>
              <w:left w:w="108" w:type="dxa"/>
              <w:bottom w:w="0" w:type="dxa"/>
              <w:right w:w="108" w:type="dxa"/>
            </w:tcMar>
            <w:vAlign w:val="center"/>
          </w:tcPr>
          <w:p w14:paraId="6018B93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电子商务</w:t>
            </w:r>
          </w:p>
        </w:tc>
        <w:tc>
          <w:tcPr>
            <w:tcW w:w="5584" w:type="dxa"/>
            <w:tcBorders>
              <w:top w:val="nil"/>
              <w:left w:val="nil"/>
              <w:bottom w:val="single" w:color="auto" w:sz="8" w:space="0"/>
              <w:right w:val="single" w:color="auto" w:sz="8" w:space="0"/>
            </w:tcBorders>
            <w:tcMar>
              <w:top w:w="0" w:type="dxa"/>
              <w:left w:w="108" w:type="dxa"/>
              <w:bottom w:w="0" w:type="dxa"/>
              <w:right w:w="108" w:type="dxa"/>
            </w:tcMar>
            <w:vAlign w:val="center"/>
          </w:tcPr>
          <w:p w14:paraId="1250A793">
            <w:pPr>
              <w:pStyle w:val="6"/>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一门理论性、应用性较强的课程，电子商务中的信息基础，电子商务交易中的安全与防范，网上支付应用，电子商务交易模式，电子商务环境下的物流，网络营销，电子商务法律法规等内容，通过学习，使学生具备电子商务的基础知识和实践应用的基本能力，为学生从事企业的电子商务工作打下良好的基础。</w:t>
            </w:r>
          </w:p>
        </w:tc>
        <w:tc>
          <w:tcPr>
            <w:tcW w:w="783" w:type="dxa"/>
            <w:tcBorders>
              <w:top w:val="nil"/>
              <w:left w:val="nil"/>
              <w:bottom w:val="single" w:color="auto" w:sz="8" w:space="0"/>
              <w:right w:val="single" w:color="auto" w:sz="8" w:space="0"/>
            </w:tcBorders>
            <w:tcMar>
              <w:top w:w="0" w:type="dxa"/>
              <w:left w:w="108" w:type="dxa"/>
              <w:bottom w:w="0" w:type="dxa"/>
              <w:right w:w="108" w:type="dxa"/>
            </w:tcMar>
            <w:vAlign w:val="center"/>
          </w:tcPr>
          <w:p w14:paraId="0AC8A151">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4293364A">
        <w:tblPrEx>
          <w:tblCellMar>
            <w:top w:w="0" w:type="dxa"/>
            <w:left w:w="0" w:type="dxa"/>
            <w:bottom w:w="0" w:type="dxa"/>
            <w:right w:w="0" w:type="dxa"/>
          </w:tblCellMar>
        </w:tblPrEx>
        <w:trPr>
          <w:trHeight w:val="150" w:hRule="atLeast"/>
          <w:jc w:val="center"/>
        </w:trPr>
        <w:tc>
          <w:tcPr>
            <w:tcW w:w="60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940A065">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957" w:type="dxa"/>
            <w:tcBorders>
              <w:top w:val="nil"/>
              <w:left w:val="nil"/>
              <w:bottom w:val="single" w:color="auto" w:sz="8" w:space="0"/>
              <w:right w:val="single" w:color="auto" w:sz="8" w:space="0"/>
            </w:tcBorders>
            <w:tcMar>
              <w:top w:w="0" w:type="dxa"/>
              <w:left w:w="108" w:type="dxa"/>
              <w:bottom w:w="0" w:type="dxa"/>
              <w:right w:w="108" w:type="dxa"/>
            </w:tcMar>
            <w:vAlign w:val="center"/>
          </w:tcPr>
          <w:p w14:paraId="4464BA9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财务管理</w:t>
            </w:r>
          </w:p>
        </w:tc>
        <w:tc>
          <w:tcPr>
            <w:tcW w:w="5584" w:type="dxa"/>
            <w:tcBorders>
              <w:top w:val="nil"/>
              <w:left w:val="nil"/>
              <w:bottom w:val="single" w:color="auto" w:sz="8" w:space="0"/>
              <w:right w:val="single" w:color="auto" w:sz="8" w:space="0"/>
            </w:tcBorders>
            <w:tcMar>
              <w:top w:w="0" w:type="dxa"/>
              <w:left w:w="108" w:type="dxa"/>
              <w:bottom w:w="0" w:type="dxa"/>
              <w:right w:w="108" w:type="dxa"/>
            </w:tcMar>
            <w:vAlign w:val="center"/>
          </w:tcPr>
          <w:p w14:paraId="4AAD65A5">
            <w:pPr>
              <w:pageBreakBefore w:val="0"/>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了解猪场的基本财务知识，各种报表的制作、汇总和分析</w:t>
            </w:r>
          </w:p>
        </w:tc>
        <w:tc>
          <w:tcPr>
            <w:tcW w:w="783" w:type="dxa"/>
            <w:tcBorders>
              <w:top w:val="nil"/>
              <w:left w:val="nil"/>
              <w:bottom w:val="single" w:color="auto" w:sz="8" w:space="0"/>
              <w:right w:val="single" w:color="auto" w:sz="8" w:space="0"/>
            </w:tcBorders>
            <w:tcMar>
              <w:top w:w="0" w:type="dxa"/>
              <w:left w:w="108" w:type="dxa"/>
              <w:bottom w:w="0" w:type="dxa"/>
              <w:right w:w="108" w:type="dxa"/>
            </w:tcMar>
            <w:vAlign w:val="center"/>
          </w:tcPr>
          <w:p w14:paraId="0F4A4B95">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79B3A55B">
        <w:tblPrEx>
          <w:tblCellMar>
            <w:top w:w="0" w:type="dxa"/>
            <w:left w:w="0" w:type="dxa"/>
            <w:bottom w:w="0" w:type="dxa"/>
            <w:right w:w="0" w:type="dxa"/>
          </w:tblCellMar>
        </w:tblPrEx>
        <w:trPr>
          <w:trHeight w:val="859" w:hRule="atLeast"/>
          <w:jc w:val="center"/>
        </w:trPr>
        <w:tc>
          <w:tcPr>
            <w:tcW w:w="60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37A5D6F">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957" w:type="dxa"/>
            <w:tcBorders>
              <w:top w:val="nil"/>
              <w:left w:val="nil"/>
              <w:bottom w:val="single" w:color="auto" w:sz="8" w:space="0"/>
              <w:right w:val="single" w:color="auto" w:sz="8" w:space="0"/>
            </w:tcBorders>
            <w:tcMar>
              <w:top w:w="0" w:type="dxa"/>
              <w:left w:w="108" w:type="dxa"/>
              <w:bottom w:w="0" w:type="dxa"/>
              <w:right w:w="108" w:type="dxa"/>
            </w:tcMar>
            <w:vAlign w:val="center"/>
          </w:tcPr>
          <w:p w14:paraId="412C7765">
            <w:pPr>
              <w:pageBreakBefore w:val="0"/>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p w14:paraId="6C0BB57F">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创新创业教育</w:t>
            </w:r>
          </w:p>
        </w:tc>
        <w:tc>
          <w:tcPr>
            <w:tcW w:w="5584" w:type="dxa"/>
            <w:tcBorders>
              <w:top w:val="nil"/>
              <w:left w:val="nil"/>
              <w:bottom w:val="single" w:color="auto" w:sz="8" w:space="0"/>
              <w:right w:val="single" w:color="auto" w:sz="8" w:space="0"/>
            </w:tcBorders>
            <w:tcMar>
              <w:top w:w="0" w:type="dxa"/>
              <w:left w:w="108" w:type="dxa"/>
              <w:bottom w:w="0" w:type="dxa"/>
              <w:right w:w="108" w:type="dxa"/>
            </w:tcMar>
            <w:vAlign w:val="center"/>
          </w:tcPr>
          <w:p w14:paraId="292A0922">
            <w:pPr>
              <w:pageBreakBefore w:val="0"/>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了解当前的创业环境，创业项目的选择、创业企业融资、创业企业登记注册、创业企业营销管理等基本知识和方法</w:t>
            </w:r>
          </w:p>
        </w:tc>
        <w:tc>
          <w:tcPr>
            <w:tcW w:w="783" w:type="dxa"/>
            <w:tcBorders>
              <w:top w:val="nil"/>
              <w:left w:val="nil"/>
              <w:bottom w:val="single" w:color="auto" w:sz="8" w:space="0"/>
              <w:right w:val="single" w:color="auto" w:sz="8" w:space="0"/>
            </w:tcBorders>
            <w:tcMar>
              <w:top w:w="0" w:type="dxa"/>
              <w:left w:w="108" w:type="dxa"/>
              <w:bottom w:w="0" w:type="dxa"/>
              <w:right w:w="108" w:type="dxa"/>
            </w:tcMar>
            <w:vAlign w:val="center"/>
          </w:tcPr>
          <w:p w14:paraId="61366D29">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209EF733">
        <w:tblPrEx>
          <w:tblCellMar>
            <w:top w:w="0" w:type="dxa"/>
            <w:left w:w="0" w:type="dxa"/>
            <w:bottom w:w="0" w:type="dxa"/>
            <w:right w:w="0" w:type="dxa"/>
          </w:tblCellMar>
        </w:tblPrEx>
        <w:trPr>
          <w:trHeight w:val="150" w:hRule="atLeast"/>
          <w:jc w:val="center"/>
        </w:trPr>
        <w:tc>
          <w:tcPr>
            <w:tcW w:w="602" w:type="dxa"/>
            <w:tcBorders>
              <w:top w:val="single" w:color="auto" w:sz="4" w:space="0"/>
              <w:left w:val="single" w:color="auto" w:sz="8" w:space="0"/>
              <w:bottom w:val="single" w:color="auto" w:sz="4" w:space="0"/>
              <w:right w:val="single" w:color="auto" w:sz="8" w:space="0"/>
            </w:tcBorders>
            <w:tcMar>
              <w:top w:w="0" w:type="dxa"/>
              <w:left w:w="108" w:type="dxa"/>
              <w:bottom w:w="0" w:type="dxa"/>
              <w:right w:w="108" w:type="dxa"/>
            </w:tcMar>
            <w:vAlign w:val="center"/>
          </w:tcPr>
          <w:p w14:paraId="79AA263D">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957"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5060F0C8">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bCs/>
                <w:color w:val="000000"/>
                <w:sz w:val="21"/>
                <w:szCs w:val="21"/>
              </w:rPr>
            </w:pPr>
            <w:r>
              <w:rPr>
                <w:rFonts w:hint="eastAsia" w:ascii="宋体" w:hAnsi="宋体" w:eastAsia="宋体" w:cs="宋体"/>
                <w:color w:val="000000"/>
                <w:sz w:val="21"/>
                <w:szCs w:val="21"/>
              </w:rPr>
              <w:t>养牛与养羊</w:t>
            </w:r>
          </w:p>
        </w:tc>
        <w:tc>
          <w:tcPr>
            <w:tcW w:w="5584"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749BC6E7">
            <w:pPr>
              <w:pStyle w:val="31"/>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规模化草食动物生产；要求学生了解当前牛羊产业的发展现状与趋势、牛羊的生物学习性、养殖设施、饲料配制与使用、环境控制等基本知识，掌握种牛种羊繁殖技术、不同生产目的和不同阶段牛羊的饲养管理和卫生防疫技术、生产设备的使用与管理技术、牛羊场经营管理技术、牛羊病防治技术等。</w:t>
            </w:r>
          </w:p>
        </w:tc>
        <w:tc>
          <w:tcPr>
            <w:tcW w:w="783"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2C4FAEFC">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7014645C">
        <w:tblPrEx>
          <w:tblCellMar>
            <w:top w:w="0" w:type="dxa"/>
            <w:left w:w="0" w:type="dxa"/>
            <w:bottom w:w="0" w:type="dxa"/>
            <w:right w:w="0" w:type="dxa"/>
          </w:tblCellMar>
        </w:tblPrEx>
        <w:trPr>
          <w:trHeight w:val="150" w:hRule="atLeast"/>
          <w:jc w:val="center"/>
        </w:trPr>
        <w:tc>
          <w:tcPr>
            <w:tcW w:w="602"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13269595">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957"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6D00C0B8">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bCs/>
                <w:color w:val="000000"/>
                <w:sz w:val="21"/>
                <w:szCs w:val="21"/>
              </w:rPr>
            </w:pPr>
            <w:r>
              <w:rPr>
                <w:rFonts w:hint="eastAsia" w:ascii="宋体" w:hAnsi="宋体" w:eastAsia="宋体" w:cs="宋体"/>
                <w:color w:val="000000"/>
                <w:sz w:val="21"/>
                <w:szCs w:val="21"/>
              </w:rPr>
              <w:t>猪病防治</w:t>
            </w:r>
          </w:p>
        </w:tc>
        <w:tc>
          <w:tcPr>
            <w:tcW w:w="5584"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4FB783E4">
            <w:pPr>
              <w:pStyle w:val="6"/>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了解本地区常发、多发的猪的主要疫病、普通病等；掌握常见疾病诊断和治疗、治疗及预防等猪疫病防控技术；能从事兽医临床诊断、治疗及预防工作。</w:t>
            </w:r>
          </w:p>
        </w:tc>
        <w:tc>
          <w:tcPr>
            <w:tcW w:w="783"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3C05B576">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37A41D17">
        <w:tblPrEx>
          <w:tblCellMar>
            <w:top w:w="0" w:type="dxa"/>
            <w:left w:w="0" w:type="dxa"/>
            <w:bottom w:w="0" w:type="dxa"/>
            <w:right w:w="0" w:type="dxa"/>
          </w:tblCellMar>
        </w:tblPrEx>
        <w:trPr>
          <w:trHeight w:val="150" w:hRule="atLeast"/>
          <w:jc w:val="center"/>
        </w:trPr>
        <w:tc>
          <w:tcPr>
            <w:tcW w:w="602"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2D41950B">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957"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0E74D8E9">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bCs/>
                <w:color w:val="000000"/>
                <w:sz w:val="21"/>
                <w:szCs w:val="21"/>
              </w:rPr>
            </w:pPr>
            <w:r>
              <w:rPr>
                <w:rFonts w:hint="eastAsia" w:ascii="宋体" w:hAnsi="宋体" w:eastAsia="宋体" w:cs="宋体"/>
                <w:color w:val="000000"/>
                <w:sz w:val="21"/>
                <w:szCs w:val="21"/>
              </w:rPr>
              <w:t>禽病防治</w:t>
            </w:r>
          </w:p>
        </w:tc>
        <w:tc>
          <w:tcPr>
            <w:tcW w:w="5584"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1A21E088">
            <w:pPr>
              <w:pStyle w:val="6"/>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了解本地区常发、多发的鸡、鸭的主要疫病、普通病等；掌握常见疾病诊断和治疗、治疗及预防等鸡、鸭疫病防控技术；能从事兽医临床诊断、治疗及预防工作。</w:t>
            </w:r>
          </w:p>
        </w:tc>
        <w:tc>
          <w:tcPr>
            <w:tcW w:w="783"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7939A38A">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bl>
    <w:p w14:paraId="594D4796">
      <w:pPr>
        <w:pageBreakBefore w:val="0"/>
        <w:widowControl/>
        <w:kinsoku/>
        <w:wordWrap/>
        <w:overflowPunct/>
        <w:autoSpaceDE/>
        <w:autoSpaceDN/>
        <w:bidi w:val="0"/>
        <w:spacing w:beforeAutospacing="0" w:afterAutospacing="0" w:line="440" w:lineRule="exact"/>
        <w:ind w:left="0" w:leftChars="0" w:right="0" w:firstLine="200"/>
        <w:jc w:val="left"/>
        <w:rPr>
          <w:rFonts w:hint="eastAsia" w:ascii="宋体" w:hAnsi="宋体" w:eastAsia="宋体" w:cs="宋体"/>
          <w:color w:val="000000"/>
          <w:sz w:val="24"/>
          <w:szCs w:val="24"/>
        </w:rPr>
      </w:pPr>
      <w:r>
        <w:rPr>
          <w:rFonts w:hint="eastAsia" w:ascii="宋体" w:hAnsi="宋体" w:eastAsia="宋体" w:cs="宋体"/>
          <w:color w:val="000000"/>
          <w:sz w:val="24"/>
          <w:szCs w:val="24"/>
        </w:rPr>
        <w:t>专业技能实训</w:t>
      </w:r>
    </w:p>
    <w:tbl>
      <w:tblPr>
        <w:tblStyle w:val="14"/>
        <w:tblW w:w="9081" w:type="dxa"/>
        <w:jc w:val="center"/>
        <w:tblLayout w:type="fixed"/>
        <w:tblCellMar>
          <w:top w:w="0" w:type="dxa"/>
          <w:left w:w="0" w:type="dxa"/>
          <w:bottom w:w="0" w:type="dxa"/>
          <w:right w:w="0" w:type="dxa"/>
        </w:tblCellMar>
      </w:tblPr>
      <w:tblGrid>
        <w:gridCol w:w="592"/>
        <w:gridCol w:w="2045"/>
        <w:gridCol w:w="5596"/>
        <w:gridCol w:w="848"/>
      </w:tblGrid>
      <w:tr w14:paraId="05E7A74B">
        <w:tblPrEx>
          <w:tblCellMar>
            <w:top w:w="0" w:type="dxa"/>
            <w:left w:w="0" w:type="dxa"/>
            <w:bottom w:w="0" w:type="dxa"/>
            <w:right w:w="0" w:type="dxa"/>
          </w:tblCellMar>
        </w:tblPrEx>
        <w:trPr>
          <w:trHeight w:val="144" w:hRule="atLeast"/>
          <w:jc w:val="center"/>
        </w:trPr>
        <w:tc>
          <w:tcPr>
            <w:tcW w:w="59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99A46EB">
            <w:pPr>
              <w:pageBreakBefore w:val="0"/>
              <w:widowControl/>
              <w:kinsoku/>
              <w:wordWrap/>
              <w:overflowPunct/>
              <w:autoSpaceDE/>
              <w:autoSpaceDN/>
              <w:bidi w:val="0"/>
              <w:spacing w:beforeAutospacing="0" w:afterAutospacing="0" w:line="440" w:lineRule="exact"/>
              <w:ind w:left="0" w:leftChars="0" w:right="0" w:firstLine="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204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74FE01E">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59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94F9454">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主要教学内容和要求</w:t>
            </w:r>
          </w:p>
        </w:tc>
        <w:tc>
          <w:tcPr>
            <w:tcW w:w="848"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0BAF3A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参考学时</w:t>
            </w:r>
          </w:p>
        </w:tc>
      </w:tr>
      <w:tr w14:paraId="460FF1DD">
        <w:tblPrEx>
          <w:tblCellMar>
            <w:top w:w="0" w:type="dxa"/>
            <w:left w:w="0" w:type="dxa"/>
            <w:bottom w:w="0" w:type="dxa"/>
            <w:right w:w="0" w:type="dxa"/>
          </w:tblCellMar>
        </w:tblPrEx>
        <w:trPr>
          <w:trHeight w:val="1026" w:hRule="atLeast"/>
          <w:jc w:val="center"/>
        </w:trPr>
        <w:tc>
          <w:tcPr>
            <w:tcW w:w="5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DF35C4A">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045" w:type="dxa"/>
            <w:tcBorders>
              <w:top w:val="nil"/>
              <w:left w:val="nil"/>
              <w:bottom w:val="single" w:color="auto" w:sz="8" w:space="0"/>
              <w:right w:val="single" w:color="auto" w:sz="8" w:space="0"/>
            </w:tcBorders>
            <w:tcMar>
              <w:top w:w="0" w:type="dxa"/>
              <w:left w:w="108" w:type="dxa"/>
              <w:bottom w:w="0" w:type="dxa"/>
              <w:right w:w="108" w:type="dxa"/>
            </w:tcMar>
            <w:vAlign w:val="center"/>
          </w:tcPr>
          <w:p w14:paraId="0814604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动物解剖生理</w:t>
            </w:r>
          </w:p>
          <w:p w14:paraId="619E826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w:t>
            </w:r>
          </w:p>
        </w:tc>
        <w:tc>
          <w:tcPr>
            <w:tcW w:w="5596" w:type="dxa"/>
            <w:tcBorders>
              <w:top w:val="nil"/>
              <w:left w:val="nil"/>
              <w:bottom w:val="single" w:color="auto" w:sz="8" w:space="0"/>
              <w:right w:val="single" w:color="auto" w:sz="8" w:space="0"/>
            </w:tcBorders>
            <w:tcMar>
              <w:top w:w="0" w:type="dxa"/>
              <w:left w:w="108" w:type="dxa"/>
              <w:bottom w:w="0" w:type="dxa"/>
              <w:right w:w="108" w:type="dxa"/>
            </w:tcMar>
            <w:vAlign w:val="center"/>
          </w:tcPr>
          <w:p w14:paraId="05C755C0">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各器官、系统的生理功能；掌握畜禽有机体的形态、结构及其正常生命活动的规律及正常新陈代谢规律。</w:t>
            </w:r>
          </w:p>
        </w:tc>
        <w:tc>
          <w:tcPr>
            <w:tcW w:w="848" w:type="dxa"/>
            <w:tcBorders>
              <w:top w:val="nil"/>
              <w:left w:val="nil"/>
              <w:bottom w:val="single" w:color="auto" w:sz="8" w:space="0"/>
              <w:right w:val="single" w:color="auto" w:sz="8" w:space="0"/>
            </w:tcBorders>
            <w:tcMar>
              <w:top w:w="0" w:type="dxa"/>
              <w:left w:w="108" w:type="dxa"/>
              <w:bottom w:w="0" w:type="dxa"/>
              <w:right w:w="108" w:type="dxa"/>
            </w:tcMar>
            <w:vAlign w:val="center"/>
          </w:tcPr>
          <w:p w14:paraId="619D9CA3">
            <w:pPr>
              <w:pageBreakBefore w:val="0"/>
              <w:widowControl/>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0ACCEE82">
        <w:tblPrEx>
          <w:tblCellMar>
            <w:top w:w="0" w:type="dxa"/>
            <w:left w:w="0" w:type="dxa"/>
            <w:bottom w:w="0" w:type="dxa"/>
            <w:right w:w="0" w:type="dxa"/>
          </w:tblCellMar>
        </w:tblPrEx>
        <w:trPr>
          <w:trHeight w:val="1099" w:hRule="atLeast"/>
          <w:jc w:val="center"/>
        </w:trPr>
        <w:tc>
          <w:tcPr>
            <w:tcW w:w="5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14:paraId="66F7118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045" w:type="dxa"/>
            <w:tcBorders>
              <w:top w:val="nil"/>
              <w:left w:val="nil"/>
              <w:bottom w:val="single" w:color="auto" w:sz="4" w:space="0"/>
              <w:right w:val="single" w:color="auto" w:sz="8" w:space="0"/>
            </w:tcBorders>
            <w:tcMar>
              <w:top w:w="0" w:type="dxa"/>
              <w:left w:w="108" w:type="dxa"/>
              <w:bottom w:w="0" w:type="dxa"/>
              <w:right w:w="108" w:type="dxa"/>
            </w:tcMar>
            <w:vAlign w:val="center"/>
          </w:tcPr>
          <w:p w14:paraId="477B915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宠物营养与食品实训</w:t>
            </w:r>
          </w:p>
        </w:tc>
        <w:tc>
          <w:tcPr>
            <w:tcW w:w="5596" w:type="dxa"/>
            <w:tcBorders>
              <w:top w:val="nil"/>
              <w:left w:val="nil"/>
              <w:bottom w:val="single" w:color="auto" w:sz="4" w:space="0"/>
              <w:right w:val="single" w:color="auto" w:sz="8" w:space="0"/>
            </w:tcBorders>
            <w:tcMar>
              <w:top w:w="0" w:type="dxa"/>
              <w:left w:w="108" w:type="dxa"/>
              <w:bottom w:w="0" w:type="dxa"/>
              <w:right w:w="108" w:type="dxa"/>
            </w:tcMar>
            <w:vAlign w:val="center"/>
          </w:tcPr>
          <w:p w14:paraId="26876002">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掌握宠物营养原理及猫、犬等营养需要特点；掌握主要能量、蛋白饲料的主要营养特点；掌握全价料、浓缩料配方设计技术；掌握配合饲料生产加工工艺流程及质量控制要点；掌握饲料常规营养成分检验技术。</w:t>
            </w:r>
          </w:p>
        </w:tc>
        <w:tc>
          <w:tcPr>
            <w:tcW w:w="848" w:type="dxa"/>
            <w:tcBorders>
              <w:top w:val="nil"/>
              <w:left w:val="nil"/>
              <w:bottom w:val="single" w:color="auto" w:sz="4" w:space="0"/>
              <w:right w:val="single" w:color="auto" w:sz="8" w:space="0"/>
            </w:tcBorders>
            <w:tcMar>
              <w:top w:w="0" w:type="dxa"/>
              <w:left w:w="108" w:type="dxa"/>
              <w:bottom w:w="0" w:type="dxa"/>
              <w:right w:w="108" w:type="dxa"/>
            </w:tcMar>
            <w:vAlign w:val="center"/>
          </w:tcPr>
          <w:p w14:paraId="558D15E7">
            <w:pPr>
              <w:pageBreakBefore w:val="0"/>
              <w:widowControl/>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12B86034">
        <w:tblPrEx>
          <w:tblCellMar>
            <w:top w:w="0" w:type="dxa"/>
            <w:left w:w="0" w:type="dxa"/>
            <w:bottom w:w="0" w:type="dxa"/>
            <w:right w:w="0" w:type="dxa"/>
          </w:tblCellMar>
        </w:tblPrEx>
        <w:trPr>
          <w:trHeight w:val="150" w:hRule="atLeast"/>
          <w:jc w:val="center"/>
        </w:trPr>
        <w:tc>
          <w:tcPr>
            <w:tcW w:w="5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A7575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0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1E7ED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兽医临床诊疗技术实训</w:t>
            </w:r>
          </w:p>
        </w:tc>
        <w:tc>
          <w:tcPr>
            <w:tcW w:w="55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9091D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了解特殊检查项目；掌握兽医临床诊疗技术的基本理论和临床操作技能；能开展常规检查项目（血、粪、尿）的实验室操作；会问诊、视诊、触诊、叩诊、听诊和嗅诊的基本方法，并应用于临诊实践。</w:t>
            </w:r>
          </w:p>
        </w:tc>
        <w:tc>
          <w:tcPr>
            <w:tcW w:w="8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765499">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5A8514D4">
        <w:tblPrEx>
          <w:tblCellMar>
            <w:top w:w="0" w:type="dxa"/>
            <w:left w:w="0" w:type="dxa"/>
            <w:bottom w:w="0" w:type="dxa"/>
            <w:right w:w="0" w:type="dxa"/>
          </w:tblCellMar>
        </w:tblPrEx>
        <w:trPr>
          <w:trHeight w:val="954" w:hRule="atLeast"/>
          <w:jc w:val="center"/>
        </w:trPr>
        <w:tc>
          <w:tcPr>
            <w:tcW w:w="5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E53A37F">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20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00136D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宠物护理与美容</w:t>
            </w:r>
          </w:p>
          <w:p w14:paraId="5A9D0B4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w:t>
            </w:r>
          </w:p>
        </w:tc>
        <w:tc>
          <w:tcPr>
            <w:tcW w:w="55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DF2BA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掌握宠物的日常保健、宠物的被毛护理 、常用美容工具的正确使用和保养、能够对宠物进行基础美容、对常见宠物进行日常护理。</w:t>
            </w:r>
          </w:p>
        </w:tc>
        <w:tc>
          <w:tcPr>
            <w:tcW w:w="8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98F951">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69996A63">
        <w:tblPrEx>
          <w:tblCellMar>
            <w:top w:w="0" w:type="dxa"/>
            <w:left w:w="0" w:type="dxa"/>
            <w:bottom w:w="0" w:type="dxa"/>
            <w:right w:w="0" w:type="dxa"/>
          </w:tblCellMar>
        </w:tblPrEx>
        <w:trPr>
          <w:trHeight w:val="1251" w:hRule="atLeast"/>
          <w:jc w:val="center"/>
        </w:trPr>
        <w:tc>
          <w:tcPr>
            <w:tcW w:w="5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0B97EBA">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20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1F8E16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宠物传染病实训</w:t>
            </w:r>
          </w:p>
        </w:tc>
        <w:tc>
          <w:tcPr>
            <w:tcW w:w="55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90DAA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掌握宠物传染病的发生和流行的规律、诊断方法以及防控措施；掌握宠物传染病疫苗免疫程序设定能力、具备常见宠物传染病的诊治能力、培养具有与宠物主人沟通的技巧。</w:t>
            </w:r>
          </w:p>
        </w:tc>
        <w:tc>
          <w:tcPr>
            <w:tcW w:w="8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6B37E7">
            <w:pPr>
              <w:pageBreakBefore w:val="0"/>
              <w:widowControl/>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17A8D353">
        <w:tblPrEx>
          <w:tblCellMar>
            <w:top w:w="0" w:type="dxa"/>
            <w:left w:w="0" w:type="dxa"/>
            <w:bottom w:w="0" w:type="dxa"/>
            <w:right w:w="0" w:type="dxa"/>
          </w:tblCellMar>
        </w:tblPrEx>
        <w:trPr>
          <w:trHeight w:val="1271" w:hRule="atLeast"/>
          <w:jc w:val="center"/>
        </w:trPr>
        <w:tc>
          <w:tcPr>
            <w:tcW w:w="5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3F8337">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20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2F776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宠物店经营与管理技术实训</w:t>
            </w:r>
          </w:p>
        </w:tc>
        <w:tc>
          <w:tcPr>
            <w:tcW w:w="55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6E0A5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掌握宠物用品店铺选址、宠物用品店铺环境与顾客购买行为分析、宠物用品店铺员工管理、宠物用品店铺客户管理、宠物用品店铺财务管理、宠物用品店铺商品经营管理、宠物用品店铺推广。</w:t>
            </w:r>
          </w:p>
        </w:tc>
        <w:tc>
          <w:tcPr>
            <w:tcW w:w="8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E4D2E7">
            <w:pPr>
              <w:pageBreakBefore w:val="0"/>
              <w:widowControl/>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5C4D510F">
        <w:tblPrEx>
          <w:tblCellMar>
            <w:top w:w="0" w:type="dxa"/>
            <w:left w:w="0" w:type="dxa"/>
            <w:bottom w:w="0" w:type="dxa"/>
            <w:right w:w="0" w:type="dxa"/>
          </w:tblCellMar>
        </w:tblPrEx>
        <w:trPr>
          <w:trHeight w:val="1262" w:hRule="atLeast"/>
          <w:jc w:val="center"/>
        </w:trPr>
        <w:tc>
          <w:tcPr>
            <w:tcW w:w="5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05CF2B2">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20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F8A56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宠物临床诊疗技术实训</w:t>
            </w:r>
          </w:p>
        </w:tc>
        <w:tc>
          <w:tcPr>
            <w:tcW w:w="55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50F937">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掌握宠物生殖生理、发情、配种、妊娠及分娩的机理和特征，重点掌握动物发情鉴定，配种时机和方法，尤其是人工授精技术的操作过程；熟悉不同宠物不同性状的遗传规律，掌握经济性状的遗传特点，重点掌握各种性状的测定方法及评估技术，熟练掌握选种选配技术，以及育种计划的拟定实施。</w:t>
            </w:r>
          </w:p>
        </w:tc>
        <w:tc>
          <w:tcPr>
            <w:tcW w:w="8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4D30D0">
            <w:pPr>
              <w:pageBreakBefore w:val="0"/>
              <w:widowControl/>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bl>
    <w:p w14:paraId="04DE444D">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b/>
          <w:color w:val="000000"/>
          <w:sz w:val="24"/>
          <w:szCs w:val="24"/>
        </w:rPr>
      </w:pPr>
      <w:r>
        <w:rPr>
          <w:rFonts w:hint="eastAsia" w:ascii="宋体" w:hAnsi="宋体" w:eastAsia="宋体" w:cs="宋体"/>
          <w:b/>
          <w:bCs/>
          <w:color w:val="000000"/>
          <w:sz w:val="24"/>
          <w:szCs w:val="24"/>
        </w:rPr>
        <w:t>4</w:t>
      </w:r>
      <w:r>
        <w:rPr>
          <w:rFonts w:hint="eastAsia" w:ascii="宋体" w:hAnsi="宋体" w:eastAsia="宋体" w:cs="宋体"/>
          <w:b/>
          <w:bCs/>
          <w:color w:val="000000"/>
          <w:sz w:val="24"/>
          <w:szCs w:val="24"/>
        </w:rPr>
        <w:t>.</w:t>
      </w:r>
      <w:r>
        <w:rPr>
          <w:rFonts w:hint="eastAsia" w:ascii="宋体" w:hAnsi="宋体" w:eastAsia="宋体" w:cs="宋体"/>
          <w:b/>
          <w:bCs/>
          <w:color w:val="000000"/>
          <w:sz w:val="24"/>
          <w:szCs w:val="24"/>
        </w:rPr>
        <w:t>职业考证</w:t>
      </w:r>
    </w:p>
    <w:p w14:paraId="481A404B">
      <w:pPr>
        <w:pageBreakBefore w:val="0"/>
        <w:widowControl/>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根据中职学校“</w:t>
      </w:r>
      <w:r>
        <w:rPr>
          <w:rFonts w:hint="eastAsia" w:ascii="宋体" w:hAnsi="宋体" w:eastAsia="宋体" w:cs="宋体"/>
          <w:color w:val="000000"/>
          <w:sz w:val="24"/>
          <w:szCs w:val="24"/>
        </w:rPr>
        <w:t>1+X</w:t>
      </w:r>
      <w:r>
        <w:rPr>
          <w:rFonts w:hint="eastAsia" w:ascii="宋体" w:hAnsi="宋体" w:eastAsia="宋体" w:cs="宋体"/>
          <w:color w:val="000000"/>
          <w:sz w:val="24"/>
          <w:szCs w:val="24"/>
        </w:rPr>
        <w:t>”证书制度建设的要求，宠物养护与经营专业学生可以根据自己选择学习的技能方向，考取宠物美容与护理师、</w:t>
      </w:r>
      <w:r>
        <w:rPr>
          <w:rFonts w:hint="eastAsia" w:ascii="宋体" w:hAnsi="宋体" w:eastAsia="宋体" w:cs="宋体"/>
          <w:color w:val="000000"/>
          <w:sz w:val="24"/>
          <w:szCs w:val="24"/>
        </w:rPr>
        <w:t>家畜繁殖员、动物检疫检验员、家庭农场畜禽养殖或其他与专业相关技能等级</w:t>
      </w:r>
      <w:r>
        <w:rPr>
          <w:rFonts w:hint="eastAsia" w:ascii="宋体" w:hAnsi="宋体" w:eastAsia="宋体" w:cs="宋体"/>
          <w:color w:val="000000"/>
          <w:sz w:val="24"/>
          <w:szCs w:val="24"/>
        </w:rPr>
        <w:t>证书。</w:t>
      </w:r>
    </w:p>
    <w:p w14:paraId="5D3B3BD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5</w:t>
      </w:r>
      <w:r>
        <w:rPr>
          <w:rFonts w:hint="eastAsia" w:ascii="宋体" w:hAnsi="宋体" w:eastAsia="宋体" w:cs="宋体"/>
          <w:b/>
          <w:bCs/>
          <w:color w:val="000000"/>
          <w:sz w:val="24"/>
          <w:szCs w:val="24"/>
        </w:rPr>
        <w:t>.</w:t>
      </w:r>
      <w:r>
        <w:rPr>
          <w:rFonts w:hint="eastAsia" w:ascii="宋体" w:hAnsi="宋体" w:eastAsia="宋体" w:cs="宋体"/>
          <w:b/>
          <w:bCs/>
          <w:color w:val="000000"/>
          <w:sz w:val="24"/>
          <w:szCs w:val="24"/>
        </w:rPr>
        <w:t>岗位实习</w:t>
      </w:r>
    </w:p>
    <w:p w14:paraId="597E15E2">
      <w:pPr>
        <w:pageBreakBefore w:val="0"/>
        <w:widowControl/>
        <w:kinsoku/>
        <w:wordWrap/>
        <w:overflowPunct/>
        <w:autoSpaceDE/>
        <w:autoSpaceDN/>
        <w:bidi w:val="0"/>
        <w:spacing w:beforeAutospacing="0" w:afterAutospacing="0" w:line="440" w:lineRule="exact"/>
        <w:ind w:left="0" w:leftChars="0" w:right="0" w:firstLine="530" w:firstLineChars="221"/>
        <w:jc w:val="left"/>
        <w:rPr>
          <w:rFonts w:hint="eastAsia" w:ascii="宋体" w:hAnsi="宋体" w:eastAsia="宋体" w:cs="宋体"/>
          <w:color w:val="000000"/>
          <w:sz w:val="24"/>
          <w:szCs w:val="24"/>
        </w:rPr>
      </w:pPr>
      <w:r>
        <w:rPr>
          <w:rFonts w:hint="eastAsia" w:ascii="宋体" w:hAnsi="宋体" w:eastAsia="宋体" w:cs="宋体"/>
          <w:color w:val="000000"/>
          <w:sz w:val="24"/>
          <w:szCs w:val="24"/>
        </w:rPr>
        <w:t>岗位实习是学生职业技能和职业岗位工作能力培养的重要实践教学环节，本专业认真落实教育部、财政部关于《中等职业学校学生实习管理办法》的有关要求，在确保学生实习总量的同时，保证实习岗位与本专业面向的岗位群一致，并覆盖执业准入标准的内容。</w:t>
      </w:r>
    </w:p>
    <w:p w14:paraId="481F3AA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bCs/>
          <w:color w:val="000000"/>
          <w:sz w:val="24"/>
          <w:szCs w:val="24"/>
        </w:rPr>
        <w:t>第一二学年学生通过在校系统学习和到企业进行职场体验，掌握基础文化知识和基本专业技能，基本养成良好的职业行为习惯。第五学期开始采用校内（外）企业工学结合的学习方式，第六学期安排学生进行岗位实习。基于全方位育人的理念，针对中职教育特性与宠物养护与经营专业人才的成长规律，探索建立书证融通、企业元素嵌入的“三个阶段、三项能力”人才培养模式。第一阶段是职业基础能力形成阶段：进行基本职业素养和专业基础能力的培养，通过基本文化素质课程和专业基本领域课程的学习与实践，培养学生人文素质、职业道德和专业基础能力，使学生在掌握一定专业知识的基础上对职业和企业环境有一个感性认知和真实体会，为从事专业工作奠定基础。第二阶段是职业核心能力形成阶段：开展专业核心能力领域课程的学习与实践，通过各项生产性实训项目，利用校内外实习、实训基地，让学生在工学结合和工学交替中了解不同岗位的主要工作任务、业务流程和业务处理方法，掌握专业信息处理和分析的核心能力，是培养专业综合能力，提升综合素质。第三阶段是综合处置能力形成阶段：本阶段通过让学生以准员工的身份到行业、企业和校外实训基地进行顶岗实习，在真实的环境和任务中完成技能融通、能力进阶，全面提升学生的职业素质、社会能力、方法能力、专业能力等职业综合素质，增强其就业竞争能力。</w:t>
      </w:r>
      <w:r>
        <w:rPr>
          <w:rFonts w:hint="eastAsia" w:ascii="宋体" w:hAnsi="宋体" w:eastAsia="宋体" w:cs="宋体"/>
          <w:color w:val="000000"/>
          <w:sz w:val="24"/>
          <w:szCs w:val="24"/>
        </w:rPr>
        <w:t xml:space="preserve"> </w:t>
      </w:r>
    </w:p>
    <w:p w14:paraId="5013D47F">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color w:val="000000"/>
          <w:sz w:val="24"/>
          <w:szCs w:val="24"/>
        </w:rPr>
      </w:pPr>
      <w:bookmarkStart w:id="48" w:name="_Toc508713421"/>
      <w:bookmarkStart w:id="49" w:name="_Toc18160"/>
      <w:bookmarkStart w:id="50" w:name="_Toc6639"/>
      <w:bookmarkStart w:id="51" w:name="_Toc6629"/>
      <w:r>
        <w:rPr>
          <w:rFonts w:hint="eastAsia" w:ascii="宋体" w:hAnsi="宋体" w:eastAsia="宋体" w:cs="宋体"/>
          <w:color w:val="000000"/>
          <w:sz w:val="24"/>
          <w:szCs w:val="24"/>
        </w:rPr>
        <w:t>九、教学时间安排</w:t>
      </w:r>
      <w:bookmarkEnd w:id="48"/>
      <w:bookmarkEnd w:id="49"/>
      <w:bookmarkEnd w:id="50"/>
      <w:bookmarkEnd w:id="51"/>
      <w:bookmarkStart w:id="52" w:name="_Toc475633967"/>
    </w:p>
    <w:p w14:paraId="07248375">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color w:val="000000"/>
          <w:sz w:val="24"/>
          <w:szCs w:val="24"/>
        </w:rPr>
      </w:pPr>
      <w:bookmarkStart w:id="53" w:name="_Toc508713422"/>
      <w:r>
        <w:rPr>
          <w:rFonts w:hint="eastAsia" w:ascii="宋体" w:hAnsi="宋体" w:eastAsia="宋体" w:cs="宋体"/>
          <w:b/>
          <w:color w:val="000000"/>
          <w:sz w:val="24"/>
          <w:szCs w:val="24"/>
        </w:rPr>
        <w:t>（一）基本要求</w:t>
      </w:r>
      <w:bookmarkEnd w:id="52"/>
      <w:bookmarkEnd w:id="53"/>
    </w:p>
    <w:p w14:paraId="1519E742">
      <w:pPr>
        <w:pageBreakBefore w:val="0"/>
        <w:kinsoku/>
        <w:wordWrap/>
        <w:overflowPunct/>
        <w:autoSpaceDE/>
        <w:autoSpaceDN/>
        <w:bidi w:val="0"/>
        <w:spacing w:beforeAutospacing="0" w:afterAutospacing="0" w:line="440" w:lineRule="exact"/>
        <w:ind w:left="0" w:leftChars="0" w:right="0" w:firstLine="600" w:firstLineChars="250"/>
        <w:rPr>
          <w:rFonts w:hint="eastAsia" w:ascii="宋体" w:hAnsi="宋体" w:eastAsia="宋体" w:cs="宋体"/>
          <w:color w:val="000000"/>
          <w:sz w:val="24"/>
          <w:szCs w:val="24"/>
        </w:rPr>
      </w:pPr>
      <w:r>
        <w:rPr>
          <w:rFonts w:hint="eastAsia" w:ascii="宋体" w:hAnsi="宋体" w:eastAsia="宋体" w:cs="宋体"/>
          <w:color w:val="000000"/>
          <w:sz w:val="24"/>
          <w:szCs w:val="24"/>
        </w:rPr>
        <w:t>每学年为</w:t>
      </w:r>
      <w:r>
        <w:rPr>
          <w:rFonts w:hint="eastAsia" w:ascii="宋体" w:hAnsi="宋体" w:eastAsia="宋体" w:cs="宋体"/>
          <w:color w:val="000000"/>
          <w:sz w:val="24"/>
          <w:szCs w:val="24"/>
        </w:rPr>
        <w:t>52</w:t>
      </w:r>
      <w:r>
        <w:rPr>
          <w:rFonts w:hint="eastAsia" w:ascii="宋体" w:hAnsi="宋体" w:eastAsia="宋体" w:cs="宋体"/>
          <w:color w:val="000000"/>
          <w:sz w:val="24"/>
          <w:szCs w:val="24"/>
        </w:rPr>
        <w:t>周，其中教学时间</w:t>
      </w:r>
      <w:r>
        <w:rPr>
          <w:rFonts w:hint="eastAsia" w:ascii="宋体" w:hAnsi="宋体" w:eastAsia="宋体" w:cs="宋体"/>
          <w:color w:val="000000"/>
          <w:sz w:val="24"/>
          <w:szCs w:val="24"/>
        </w:rPr>
        <w:t>40</w:t>
      </w:r>
      <w:r>
        <w:rPr>
          <w:rFonts w:hint="eastAsia" w:ascii="宋体" w:hAnsi="宋体" w:eastAsia="宋体" w:cs="宋体"/>
          <w:color w:val="000000"/>
          <w:sz w:val="24"/>
          <w:szCs w:val="24"/>
        </w:rPr>
        <w:t>周（含复习考试），累计假期</w:t>
      </w:r>
      <w:r>
        <w:rPr>
          <w:rFonts w:hint="eastAsia" w:ascii="宋体" w:hAnsi="宋体" w:eastAsia="宋体" w:cs="宋体"/>
          <w:color w:val="000000"/>
          <w:sz w:val="24"/>
          <w:szCs w:val="24"/>
        </w:rPr>
        <w:t>12</w:t>
      </w:r>
      <w:r>
        <w:rPr>
          <w:rFonts w:hint="eastAsia" w:ascii="宋体" w:hAnsi="宋体" w:eastAsia="宋体" w:cs="宋体"/>
          <w:color w:val="000000"/>
          <w:sz w:val="24"/>
          <w:szCs w:val="24"/>
        </w:rPr>
        <w:t>周，周学时一般为</w:t>
      </w:r>
      <w:r>
        <w:rPr>
          <w:rFonts w:hint="eastAsia" w:ascii="宋体" w:hAnsi="宋体" w:eastAsia="宋体" w:cs="宋体"/>
          <w:color w:val="000000"/>
          <w:sz w:val="24"/>
          <w:szCs w:val="24"/>
        </w:rPr>
        <w:t>30</w:t>
      </w:r>
      <w:r>
        <w:rPr>
          <w:rFonts w:hint="eastAsia" w:ascii="宋体" w:hAnsi="宋体" w:eastAsia="宋体" w:cs="宋体"/>
          <w:color w:val="000000"/>
          <w:sz w:val="24"/>
          <w:szCs w:val="24"/>
        </w:rPr>
        <w:t>课时，岗位实习按每天</w:t>
      </w:r>
      <w:r>
        <w:rPr>
          <w:rFonts w:hint="eastAsia" w:ascii="宋体" w:hAnsi="宋体" w:eastAsia="宋体" w:cs="宋体"/>
          <w:color w:val="000000"/>
          <w:sz w:val="24"/>
          <w:szCs w:val="24"/>
        </w:rPr>
        <w:t>8</w:t>
      </w:r>
      <w:r>
        <w:rPr>
          <w:rFonts w:hint="eastAsia" w:ascii="宋体" w:hAnsi="宋体" w:eastAsia="宋体" w:cs="宋体"/>
          <w:color w:val="000000"/>
          <w:sz w:val="24"/>
          <w:szCs w:val="24"/>
        </w:rPr>
        <w:t>课时计算，</w:t>
      </w:r>
      <w:r>
        <w:rPr>
          <w:rFonts w:hint="eastAsia" w:ascii="宋体" w:hAnsi="宋体" w:eastAsia="宋体" w:cs="宋体"/>
          <w:color w:val="000000"/>
          <w:sz w:val="24"/>
          <w:szCs w:val="24"/>
        </w:rPr>
        <w:t>18</w:t>
      </w:r>
      <w:r>
        <w:rPr>
          <w:rFonts w:hint="eastAsia" w:ascii="宋体" w:hAnsi="宋体" w:eastAsia="宋体" w:cs="宋体"/>
          <w:color w:val="000000"/>
          <w:sz w:val="24"/>
          <w:szCs w:val="24"/>
        </w:rPr>
        <w:t>课时为</w:t>
      </w:r>
      <w:r>
        <w:rPr>
          <w:rFonts w:hint="eastAsia" w:ascii="宋体" w:hAnsi="宋体" w:eastAsia="宋体" w:cs="宋体"/>
          <w:color w:val="000000"/>
          <w:sz w:val="24"/>
          <w:szCs w:val="24"/>
        </w:rPr>
        <w:t>1</w:t>
      </w:r>
      <w:r>
        <w:rPr>
          <w:rFonts w:hint="eastAsia" w:ascii="宋体" w:hAnsi="宋体" w:eastAsia="宋体" w:cs="宋体"/>
          <w:color w:val="000000"/>
          <w:sz w:val="24"/>
          <w:szCs w:val="24"/>
        </w:rPr>
        <w:t>学分，军训、入学教育、毕业教育等活动以</w:t>
      </w:r>
      <w:r>
        <w:rPr>
          <w:rFonts w:hint="eastAsia" w:ascii="宋体" w:hAnsi="宋体" w:eastAsia="宋体" w:cs="宋体"/>
          <w:color w:val="000000"/>
          <w:sz w:val="24"/>
          <w:szCs w:val="24"/>
        </w:rPr>
        <w:t>1</w:t>
      </w:r>
      <w:r>
        <w:rPr>
          <w:rFonts w:hint="eastAsia" w:ascii="宋体" w:hAnsi="宋体" w:eastAsia="宋体" w:cs="宋体"/>
          <w:color w:val="000000"/>
          <w:sz w:val="24"/>
          <w:szCs w:val="24"/>
        </w:rPr>
        <w:t>周为</w:t>
      </w:r>
      <w:r>
        <w:rPr>
          <w:rFonts w:hint="eastAsia" w:ascii="宋体" w:hAnsi="宋体" w:eastAsia="宋体" w:cs="宋体"/>
          <w:color w:val="000000"/>
          <w:sz w:val="24"/>
          <w:szCs w:val="24"/>
        </w:rPr>
        <w:t>1</w:t>
      </w:r>
      <w:r>
        <w:rPr>
          <w:rFonts w:hint="eastAsia" w:ascii="宋体" w:hAnsi="宋体" w:eastAsia="宋体" w:cs="宋体"/>
          <w:color w:val="000000"/>
          <w:sz w:val="24"/>
          <w:szCs w:val="24"/>
        </w:rPr>
        <w:t>学分，共</w:t>
      </w:r>
      <w:r>
        <w:rPr>
          <w:rFonts w:hint="eastAsia" w:ascii="宋体" w:hAnsi="宋体" w:eastAsia="宋体" w:cs="宋体"/>
          <w:color w:val="000000"/>
          <w:sz w:val="24"/>
          <w:szCs w:val="24"/>
        </w:rPr>
        <w:t>3</w:t>
      </w:r>
      <w:r>
        <w:rPr>
          <w:rFonts w:hint="eastAsia" w:ascii="宋体" w:hAnsi="宋体" w:eastAsia="宋体" w:cs="宋体"/>
          <w:color w:val="000000"/>
          <w:sz w:val="24"/>
          <w:szCs w:val="24"/>
        </w:rPr>
        <w:t>学分。</w:t>
      </w:r>
    </w:p>
    <w:p w14:paraId="08A728DD">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三年总学时数为4040学时。其中理论教学占</w:t>
      </w:r>
      <w:r>
        <w:rPr>
          <w:rFonts w:hint="eastAsia" w:ascii="宋体" w:hAnsi="宋体" w:eastAsia="宋体" w:cs="宋体"/>
          <w:color w:val="000000"/>
          <w:sz w:val="24"/>
          <w:szCs w:val="24"/>
        </w:rPr>
        <w:t>49.</w:t>
      </w:r>
      <w:r>
        <w:rPr>
          <w:rFonts w:hint="eastAsia" w:ascii="宋体" w:hAnsi="宋体" w:eastAsia="宋体" w:cs="宋体"/>
          <w:color w:val="000000"/>
          <w:sz w:val="24"/>
          <w:szCs w:val="24"/>
        </w:rPr>
        <w:t>9</w:t>
      </w:r>
      <w:r>
        <w:rPr>
          <w:rFonts w:hint="eastAsia" w:ascii="宋体" w:hAnsi="宋体" w:eastAsia="宋体" w:cs="宋体"/>
          <w:color w:val="000000"/>
          <w:sz w:val="24"/>
          <w:szCs w:val="24"/>
        </w:rPr>
        <w:t>%</w:t>
      </w:r>
      <w:r>
        <w:rPr>
          <w:rFonts w:hint="eastAsia" w:ascii="宋体" w:hAnsi="宋体" w:eastAsia="宋体" w:cs="宋体"/>
          <w:color w:val="000000"/>
          <w:sz w:val="24"/>
          <w:szCs w:val="24"/>
        </w:rPr>
        <w:t>，实践教学占</w:t>
      </w:r>
      <w:r>
        <w:rPr>
          <w:rFonts w:hint="eastAsia" w:ascii="宋体" w:hAnsi="宋体" w:eastAsia="宋体" w:cs="宋体"/>
          <w:color w:val="000000"/>
          <w:sz w:val="24"/>
          <w:szCs w:val="24"/>
        </w:rPr>
        <w:t>50.</w:t>
      </w:r>
      <w:r>
        <w:rPr>
          <w:rFonts w:hint="eastAsia" w:ascii="宋体" w:hAnsi="宋体" w:eastAsia="宋体" w:cs="宋体"/>
          <w:color w:val="000000"/>
          <w:sz w:val="24"/>
          <w:szCs w:val="24"/>
        </w:rPr>
        <w:t>1</w:t>
      </w:r>
      <w:r>
        <w:rPr>
          <w:rFonts w:hint="eastAsia" w:ascii="宋体" w:hAnsi="宋体" w:eastAsia="宋体" w:cs="宋体"/>
          <w:color w:val="000000"/>
          <w:sz w:val="24"/>
          <w:szCs w:val="24"/>
        </w:rPr>
        <w:t>%</w:t>
      </w:r>
      <w:r>
        <w:rPr>
          <w:rFonts w:hint="eastAsia" w:ascii="宋体" w:hAnsi="宋体" w:eastAsia="宋体" w:cs="宋体"/>
          <w:color w:val="000000"/>
          <w:sz w:val="24"/>
          <w:szCs w:val="24"/>
        </w:rPr>
        <w:t>。必修课合计3240学时，占总学时比例80</w:t>
      </w:r>
      <w:r>
        <w:rPr>
          <w:rFonts w:hint="eastAsia" w:ascii="宋体" w:hAnsi="宋体" w:eastAsia="宋体" w:cs="宋体"/>
          <w:color w:val="000000"/>
          <w:sz w:val="24"/>
          <w:szCs w:val="24"/>
        </w:rPr>
        <w:t>.</w:t>
      </w:r>
      <w:r>
        <w:rPr>
          <w:rFonts w:hint="eastAsia" w:ascii="宋体" w:hAnsi="宋体" w:eastAsia="宋体" w:cs="宋体"/>
          <w:color w:val="000000"/>
          <w:sz w:val="24"/>
          <w:szCs w:val="24"/>
        </w:rPr>
        <w:t>19</w:t>
      </w:r>
      <w:r>
        <w:rPr>
          <w:rFonts w:hint="eastAsia" w:ascii="宋体" w:hAnsi="宋体" w:eastAsia="宋体" w:cs="宋体"/>
          <w:color w:val="000000"/>
          <w:sz w:val="24"/>
          <w:szCs w:val="24"/>
        </w:rPr>
        <w:t>%</w:t>
      </w:r>
      <w:r>
        <w:rPr>
          <w:rFonts w:hint="eastAsia" w:ascii="宋体" w:hAnsi="宋体" w:eastAsia="宋体" w:cs="宋体"/>
          <w:color w:val="000000"/>
          <w:sz w:val="24"/>
          <w:szCs w:val="24"/>
        </w:rPr>
        <w:t>。选修课合计80</w:t>
      </w:r>
      <w:r>
        <w:rPr>
          <w:rFonts w:hint="eastAsia" w:ascii="宋体" w:hAnsi="宋体" w:eastAsia="宋体" w:cs="宋体"/>
          <w:color w:val="000000"/>
          <w:sz w:val="24"/>
          <w:szCs w:val="24"/>
        </w:rPr>
        <w:t>0</w:t>
      </w:r>
      <w:r>
        <w:rPr>
          <w:rFonts w:hint="eastAsia" w:ascii="宋体" w:hAnsi="宋体" w:eastAsia="宋体" w:cs="宋体"/>
          <w:color w:val="000000"/>
          <w:sz w:val="24"/>
          <w:szCs w:val="24"/>
        </w:rPr>
        <w:t>学时，占总学时比例19</w:t>
      </w:r>
      <w:r>
        <w:rPr>
          <w:rFonts w:hint="eastAsia" w:ascii="宋体" w:hAnsi="宋体" w:eastAsia="宋体" w:cs="宋体"/>
          <w:color w:val="000000"/>
          <w:sz w:val="24"/>
          <w:szCs w:val="24"/>
        </w:rPr>
        <w:t>.</w:t>
      </w:r>
      <w:r>
        <w:rPr>
          <w:rFonts w:hint="eastAsia" w:ascii="宋体" w:hAnsi="宋体" w:eastAsia="宋体" w:cs="宋体"/>
          <w:color w:val="000000"/>
          <w:sz w:val="24"/>
          <w:szCs w:val="24"/>
        </w:rPr>
        <w:t>81</w:t>
      </w:r>
      <w:r>
        <w:rPr>
          <w:rFonts w:hint="eastAsia" w:ascii="宋体" w:hAnsi="宋体" w:eastAsia="宋体" w:cs="宋体"/>
          <w:color w:val="000000"/>
          <w:sz w:val="24"/>
          <w:szCs w:val="24"/>
        </w:rPr>
        <w:t>%</w:t>
      </w:r>
      <w:r>
        <w:rPr>
          <w:rFonts w:hint="eastAsia" w:ascii="宋体" w:hAnsi="宋体" w:eastAsia="宋体" w:cs="宋体"/>
          <w:color w:val="000000"/>
          <w:sz w:val="24"/>
          <w:szCs w:val="24"/>
        </w:rPr>
        <w:t>。</w:t>
      </w:r>
    </w:p>
    <w:p w14:paraId="38C39F1C">
      <w:pPr>
        <w:pageBreakBefore w:val="0"/>
        <w:widowControl/>
        <w:kinsoku/>
        <w:wordWrap/>
        <w:overflowPunct/>
        <w:autoSpaceDE/>
        <w:autoSpaceDN/>
        <w:bidi w:val="0"/>
        <w:spacing w:beforeAutospacing="0" w:afterAutospacing="0" w:line="440" w:lineRule="exact"/>
        <w:ind w:left="0" w:leftChars="0" w:right="0" w:firstLine="600" w:firstLineChars="250"/>
        <w:jc w:val="left"/>
        <w:rPr>
          <w:rFonts w:hint="eastAsia" w:ascii="宋体" w:hAnsi="宋体" w:eastAsia="宋体" w:cs="宋体"/>
          <w:color w:val="000000"/>
          <w:sz w:val="24"/>
          <w:szCs w:val="24"/>
        </w:rPr>
      </w:pPr>
      <w:r>
        <w:rPr>
          <w:rFonts w:hint="eastAsia" w:ascii="宋体" w:hAnsi="宋体" w:eastAsia="宋体" w:cs="宋体"/>
          <w:color w:val="000000"/>
          <w:sz w:val="24"/>
          <w:szCs w:val="24"/>
        </w:rPr>
        <w:t>各类课程学时学分比例见下表：</w:t>
      </w:r>
    </w:p>
    <w:p w14:paraId="6997730C">
      <w:pPr>
        <w:pageBreakBefore w:val="0"/>
        <w:widowControl/>
        <w:kinsoku/>
        <w:wordWrap/>
        <w:overflowPunct/>
        <w:autoSpaceDE/>
        <w:autoSpaceDN/>
        <w:bidi w:val="0"/>
        <w:spacing w:beforeAutospacing="0" w:afterAutospacing="0" w:line="440" w:lineRule="exact"/>
        <w:ind w:left="0" w:leftChars="0" w:right="0" w:firstLine="1446" w:firstLineChars="60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宠物养护与经营专业课程学时学分比例表</w:t>
      </w:r>
    </w:p>
    <w:tbl>
      <w:tblPr>
        <w:tblStyle w:val="14"/>
        <w:tblW w:w="7782" w:type="dxa"/>
        <w:jc w:val="center"/>
        <w:tblLayout w:type="fixed"/>
        <w:tblCellMar>
          <w:top w:w="0" w:type="dxa"/>
          <w:left w:w="0" w:type="dxa"/>
          <w:bottom w:w="0" w:type="dxa"/>
          <w:right w:w="0" w:type="dxa"/>
        </w:tblCellMar>
      </w:tblPr>
      <w:tblGrid>
        <w:gridCol w:w="1004"/>
        <w:gridCol w:w="435"/>
        <w:gridCol w:w="1320"/>
        <w:gridCol w:w="990"/>
        <w:gridCol w:w="1095"/>
        <w:gridCol w:w="1020"/>
        <w:gridCol w:w="984"/>
        <w:gridCol w:w="934"/>
      </w:tblGrid>
      <w:tr w14:paraId="1DD7D150">
        <w:tblPrEx>
          <w:tblCellMar>
            <w:top w:w="0" w:type="dxa"/>
            <w:left w:w="0" w:type="dxa"/>
            <w:bottom w:w="0" w:type="dxa"/>
            <w:right w:w="0" w:type="dxa"/>
          </w:tblCellMar>
        </w:tblPrEx>
        <w:trPr>
          <w:trHeight w:val="398" w:hRule="atLeast"/>
          <w:jc w:val="center"/>
        </w:trPr>
        <w:tc>
          <w:tcPr>
            <w:tcW w:w="2759" w:type="dxa"/>
            <w:gridSpan w:val="3"/>
            <w:vMerge w:val="restar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85C055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课程类别</w:t>
            </w:r>
          </w:p>
        </w:tc>
        <w:tc>
          <w:tcPr>
            <w:tcW w:w="2085" w:type="dxa"/>
            <w:gridSpan w:val="2"/>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8CAF88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2004" w:type="dxa"/>
            <w:gridSpan w:val="2"/>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308895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934"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D658B2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备注</w:t>
            </w:r>
          </w:p>
        </w:tc>
      </w:tr>
      <w:tr w14:paraId="3A9B6A4B">
        <w:tblPrEx>
          <w:tblCellMar>
            <w:top w:w="0" w:type="dxa"/>
            <w:left w:w="0" w:type="dxa"/>
            <w:bottom w:w="0" w:type="dxa"/>
            <w:right w:w="0" w:type="dxa"/>
          </w:tblCellMar>
        </w:tblPrEx>
        <w:trPr>
          <w:trHeight w:val="441" w:hRule="atLeast"/>
          <w:jc w:val="center"/>
        </w:trPr>
        <w:tc>
          <w:tcPr>
            <w:tcW w:w="2759" w:type="dxa"/>
            <w:gridSpan w:val="3"/>
            <w:vMerge w:val="continue"/>
            <w:tcBorders>
              <w:top w:val="single" w:color="auto" w:sz="8" w:space="0"/>
              <w:left w:val="single" w:color="auto" w:sz="8" w:space="0"/>
              <w:bottom w:val="single" w:color="auto" w:sz="8" w:space="0"/>
              <w:right w:val="single" w:color="auto" w:sz="8" w:space="0"/>
            </w:tcBorders>
            <w:vAlign w:val="center"/>
          </w:tcPr>
          <w:p w14:paraId="79818A9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5DE96E5F">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学时</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5D253F4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比例</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076FE50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学分</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335EE370">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比例</w:t>
            </w:r>
          </w:p>
        </w:tc>
        <w:tc>
          <w:tcPr>
            <w:tcW w:w="934" w:type="dxa"/>
            <w:vMerge w:val="continue"/>
            <w:tcBorders>
              <w:top w:val="single" w:color="auto" w:sz="8" w:space="0"/>
              <w:left w:val="nil"/>
              <w:bottom w:val="single" w:color="auto" w:sz="8" w:space="0"/>
              <w:right w:val="single" w:color="auto" w:sz="8" w:space="0"/>
            </w:tcBorders>
            <w:vAlign w:val="center"/>
          </w:tcPr>
          <w:p w14:paraId="2D3F1F1A">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1B60C995">
        <w:tblPrEx>
          <w:tblCellMar>
            <w:top w:w="0" w:type="dxa"/>
            <w:left w:w="0" w:type="dxa"/>
            <w:bottom w:w="0" w:type="dxa"/>
            <w:right w:w="0" w:type="dxa"/>
          </w:tblCellMar>
        </w:tblPrEx>
        <w:trPr>
          <w:trHeight w:val="539" w:hRule="atLeast"/>
          <w:jc w:val="center"/>
        </w:trPr>
        <w:tc>
          <w:tcPr>
            <w:tcW w:w="1004"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638CAD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必修课</w:t>
            </w:r>
          </w:p>
        </w:tc>
        <w:tc>
          <w:tcPr>
            <w:tcW w:w="1755" w:type="dxa"/>
            <w:gridSpan w:val="2"/>
            <w:tcBorders>
              <w:top w:val="nil"/>
              <w:left w:val="nil"/>
              <w:bottom w:val="single" w:color="auto" w:sz="8" w:space="0"/>
              <w:right w:val="single" w:color="auto" w:sz="8" w:space="0"/>
            </w:tcBorders>
            <w:tcMar>
              <w:top w:w="0" w:type="dxa"/>
              <w:left w:w="108" w:type="dxa"/>
              <w:bottom w:w="0" w:type="dxa"/>
              <w:right w:w="108" w:type="dxa"/>
            </w:tcMar>
            <w:vAlign w:val="center"/>
          </w:tcPr>
          <w:p w14:paraId="43D06E7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基础课</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7EE26A78">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1480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0626F9B5">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36.6%</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6C267670">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72</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4A973CA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35.3%</w:t>
            </w: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1B4F3B98">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7F2F8F0C">
        <w:tblPrEx>
          <w:tblCellMar>
            <w:top w:w="0" w:type="dxa"/>
            <w:left w:w="0" w:type="dxa"/>
            <w:bottom w:w="0" w:type="dxa"/>
            <w:right w:w="0" w:type="dxa"/>
          </w:tblCellMar>
        </w:tblPrEx>
        <w:trPr>
          <w:trHeight w:val="404" w:hRule="atLeast"/>
          <w:jc w:val="center"/>
        </w:trPr>
        <w:tc>
          <w:tcPr>
            <w:tcW w:w="1004" w:type="dxa"/>
            <w:vMerge w:val="continue"/>
            <w:tcBorders>
              <w:top w:val="nil"/>
              <w:left w:val="single" w:color="auto" w:sz="8" w:space="0"/>
              <w:bottom w:val="single" w:color="auto" w:sz="8" w:space="0"/>
              <w:right w:val="single" w:color="auto" w:sz="8" w:space="0"/>
            </w:tcBorders>
            <w:vAlign w:val="center"/>
          </w:tcPr>
          <w:p w14:paraId="5BB9632A">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1755" w:type="dxa"/>
            <w:gridSpan w:val="2"/>
            <w:tcBorders>
              <w:top w:val="nil"/>
              <w:left w:val="nil"/>
              <w:bottom w:val="single" w:color="auto" w:sz="8" w:space="0"/>
              <w:right w:val="single" w:color="auto" w:sz="8" w:space="0"/>
            </w:tcBorders>
            <w:tcMar>
              <w:top w:w="0" w:type="dxa"/>
              <w:left w:w="108" w:type="dxa"/>
              <w:bottom w:w="0" w:type="dxa"/>
              <w:right w:w="108" w:type="dxa"/>
            </w:tcMar>
            <w:vAlign w:val="center"/>
          </w:tcPr>
          <w:p w14:paraId="6EFEFF6B">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专业方向课</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652D366B">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1760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39A7ABDE">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43.6%</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41559B15">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92</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4601069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45.1%</w:t>
            </w: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150833E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3B863E06">
        <w:tblPrEx>
          <w:tblCellMar>
            <w:top w:w="0" w:type="dxa"/>
            <w:left w:w="0" w:type="dxa"/>
            <w:bottom w:w="0" w:type="dxa"/>
            <w:right w:w="0" w:type="dxa"/>
          </w:tblCellMar>
        </w:tblPrEx>
        <w:trPr>
          <w:trHeight w:val="396" w:hRule="atLeast"/>
          <w:jc w:val="center"/>
        </w:trPr>
        <w:tc>
          <w:tcPr>
            <w:tcW w:w="1004"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915FD3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选修课</w:t>
            </w:r>
          </w:p>
        </w:tc>
        <w:tc>
          <w:tcPr>
            <w:tcW w:w="1755" w:type="dxa"/>
            <w:gridSpan w:val="2"/>
            <w:tcBorders>
              <w:top w:val="nil"/>
              <w:left w:val="nil"/>
              <w:bottom w:val="single" w:color="auto" w:sz="8" w:space="0"/>
              <w:right w:val="single" w:color="auto" w:sz="8" w:space="0"/>
            </w:tcBorders>
            <w:tcMar>
              <w:top w:w="0" w:type="dxa"/>
              <w:left w:w="108" w:type="dxa"/>
              <w:bottom w:w="0" w:type="dxa"/>
              <w:right w:w="108" w:type="dxa"/>
            </w:tcMar>
            <w:vAlign w:val="center"/>
          </w:tcPr>
          <w:p w14:paraId="05DDF4E8">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公共基础课</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6455CBC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320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0AB12A0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7.9%</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7535D3C9">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218CDFC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7.8%</w:t>
            </w: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518042FD">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46AD5BBF">
        <w:tblPrEx>
          <w:tblCellMar>
            <w:top w:w="0" w:type="dxa"/>
            <w:left w:w="0" w:type="dxa"/>
            <w:bottom w:w="0" w:type="dxa"/>
            <w:right w:w="0" w:type="dxa"/>
          </w:tblCellMar>
        </w:tblPrEx>
        <w:trPr>
          <w:trHeight w:val="418" w:hRule="atLeast"/>
          <w:jc w:val="center"/>
        </w:trPr>
        <w:tc>
          <w:tcPr>
            <w:tcW w:w="1004" w:type="dxa"/>
            <w:vMerge w:val="continue"/>
            <w:tcBorders>
              <w:top w:val="nil"/>
              <w:left w:val="single" w:color="auto" w:sz="8" w:space="0"/>
              <w:bottom w:val="single" w:color="auto" w:sz="8" w:space="0"/>
              <w:right w:val="single" w:color="auto" w:sz="8" w:space="0"/>
            </w:tcBorders>
            <w:vAlign w:val="center"/>
          </w:tcPr>
          <w:p w14:paraId="0EC9C997">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1755" w:type="dxa"/>
            <w:gridSpan w:val="2"/>
            <w:tcBorders>
              <w:top w:val="nil"/>
              <w:left w:val="nil"/>
              <w:bottom w:val="single" w:color="auto" w:sz="8" w:space="0"/>
              <w:right w:val="single" w:color="auto" w:sz="8" w:space="0"/>
            </w:tcBorders>
            <w:tcMar>
              <w:top w:w="0" w:type="dxa"/>
              <w:left w:w="108" w:type="dxa"/>
              <w:bottom w:w="0" w:type="dxa"/>
              <w:right w:w="108" w:type="dxa"/>
            </w:tcMar>
            <w:vAlign w:val="center"/>
          </w:tcPr>
          <w:p w14:paraId="1C2E6BF1">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专业拓展课</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1CCC127F">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480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574EA3AF">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11.9%</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5C31081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6C9D0B8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11.8%</w:t>
            </w: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48868C27">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63C0F645">
        <w:tblPrEx>
          <w:tblCellMar>
            <w:top w:w="0" w:type="dxa"/>
            <w:left w:w="0" w:type="dxa"/>
            <w:bottom w:w="0" w:type="dxa"/>
            <w:right w:w="0" w:type="dxa"/>
          </w:tblCellMar>
        </w:tblPrEx>
        <w:trPr>
          <w:trHeight w:val="385" w:hRule="atLeast"/>
          <w:jc w:val="center"/>
        </w:trPr>
        <w:tc>
          <w:tcPr>
            <w:tcW w:w="2759" w:type="dxa"/>
            <w:gridSpan w:val="3"/>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B800329">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合计</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4278C2B4">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4040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2626E1A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1F855FB4">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204</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5BE64B65">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3D5984A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5A5D790F">
        <w:tblPrEx>
          <w:tblCellMar>
            <w:top w:w="0" w:type="dxa"/>
            <w:left w:w="0" w:type="dxa"/>
            <w:bottom w:w="0" w:type="dxa"/>
            <w:right w:w="0" w:type="dxa"/>
          </w:tblCellMar>
        </w:tblPrEx>
        <w:trPr>
          <w:trHeight w:val="285" w:hRule="atLeast"/>
          <w:jc w:val="center"/>
        </w:trPr>
        <w:tc>
          <w:tcPr>
            <w:tcW w:w="1439" w:type="dxa"/>
            <w:gridSpan w:val="2"/>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0A95F6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理论实践</w:t>
            </w:r>
          </w:p>
          <w:p w14:paraId="016F9FB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教学比</w:t>
            </w:r>
          </w:p>
        </w:tc>
        <w:tc>
          <w:tcPr>
            <w:tcW w:w="1320" w:type="dxa"/>
            <w:tcBorders>
              <w:top w:val="nil"/>
              <w:left w:val="nil"/>
              <w:bottom w:val="single" w:color="auto" w:sz="8" w:space="0"/>
              <w:right w:val="single" w:color="auto" w:sz="8" w:space="0"/>
            </w:tcBorders>
            <w:tcMar>
              <w:top w:w="0" w:type="dxa"/>
              <w:left w:w="108" w:type="dxa"/>
              <w:bottom w:w="0" w:type="dxa"/>
              <w:right w:w="108" w:type="dxa"/>
            </w:tcMar>
            <w:vAlign w:val="center"/>
          </w:tcPr>
          <w:p w14:paraId="2D2F49D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理论教学</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4BC292F1">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2016</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3904514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49.9%</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5503245A">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0D7E0544">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729E2D8B">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214EE45B">
        <w:tblPrEx>
          <w:tblCellMar>
            <w:top w:w="0" w:type="dxa"/>
            <w:left w:w="0" w:type="dxa"/>
            <w:bottom w:w="0" w:type="dxa"/>
            <w:right w:w="0" w:type="dxa"/>
          </w:tblCellMar>
        </w:tblPrEx>
        <w:trPr>
          <w:trHeight w:val="90" w:hRule="atLeast"/>
          <w:jc w:val="center"/>
        </w:trPr>
        <w:tc>
          <w:tcPr>
            <w:tcW w:w="1439" w:type="dxa"/>
            <w:gridSpan w:val="2"/>
            <w:vMerge w:val="continue"/>
            <w:tcBorders>
              <w:top w:val="nil"/>
              <w:left w:val="single" w:color="auto" w:sz="8" w:space="0"/>
              <w:bottom w:val="single" w:color="auto" w:sz="8" w:space="0"/>
              <w:right w:val="single" w:color="auto" w:sz="8" w:space="0"/>
            </w:tcBorders>
            <w:vAlign w:val="center"/>
          </w:tcPr>
          <w:p w14:paraId="61012960">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1320" w:type="dxa"/>
            <w:tcBorders>
              <w:top w:val="nil"/>
              <w:left w:val="nil"/>
              <w:bottom w:val="single" w:color="auto" w:sz="8" w:space="0"/>
              <w:right w:val="single" w:color="auto" w:sz="8" w:space="0"/>
            </w:tcBorders>
            <w:tcMar>
              <w:top w:w="0" w:type="dxa"/>
              <w:left w:w="108" w:type="dxa"/>
              <w:bottom w:w="0" w:type="dxa"/>
              <w:right w:w="108" w:type="dxa"/>
            </w:tcMar>
            <w:vAlign w:val="center"/>
          </w:tcPr>
          <w:p w14:paraId="11CF22A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实践教学</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174C32AF">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2024</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7F93398D">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50.1%</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6CD1C404">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31E81D81">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01A9321D">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0B427859">
        <w:tblPrEx>
          <w:tblCellMar>
            <w:top w:w="0" w:type="dxa"/>
            <w:left w:w="0" w:type="dxa"/>
            <w:bottom w:w="0" w:type="dxa"/>
            <w:right w:w="0" w:type="dxa"/>
          </w:tblCellMar>
        </w:tblPrEx>
        <w:trPr>
          <w:trHeight w:val="388" w:hRule="atLeast"/>
          <w:jc w:val="center"/>
        </w:trPr>
        <w:tc>
          <w:tcPr>
            <w:tcW w:w="2759" w:type="dxa"/>
            <w:gridSpan w:val="3"/>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47D8992">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合计</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25EB45A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4040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38239292">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3A45E52F">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1CA73F89">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4F981825">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bl>
    <w:p w14:paraId="7A4195E6">
      <w:pPr>
        <w:pStyle w:val="3"/>
        <w:pageBreakBefore w:val="0"/>
        <w:kinsoku/>
        <w:wordWrap/>
        <w:overflowPunct/>
        <w:autoSpaceDE/>
        <w:autoSpaceDN/>
        <w:bidi w:val="0"/>
        <w:spacing w:before="0" w:beforeAutospacing="0" w:after="0" w:afterAutospacing="0" w:line="440" w:lineRule="exact"/>
        <w:ind w:left="0" w:leftChars="0" w:right="0" w:firstLine="0" w:firstLineChars="0"/>
        <w:rPr>
          <w:rFonts w:hint="eastAsia" w:ascii="宋体" w:hAnsi="宋体" w:eastAsia="宋体" w:cs="宋体"/>
          <w:b/>
          <w:color w:val="000000"/>
          <w:sz w:val="24"/>
          <w:szCs w:val="24"/>
        </w:rPr>
      </w:pPr>
      <w:bookmarkStart w:id="54" w:name="_Toc508713423"/>
      <w:r>
        <w:rPr>
          <w:rFonts w:hint="eastAsia" w:ascii="宋体" w:hAnsi="宋体" w:eastAsia="宋体" w:cs="宋体"/>
          <w:b/>
          <w:color w:val="000000"/>
          <w:sz w:val="24"/>
          <w:szCs w:val="24"/>
        </w:rPr>
        <w:t>（二）教学进程及课时分配</w:t>
      </w:r>
      <w:bookmarkEnd w:id="54"/>
    </w:p>
    <w:p w14:paraId="3630A542">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rPr>
        <w:t>课时分配</w:t>
      </w:r>
      <w:r>
        <w:rPr>
          <w:rFonts w:hint="eastAsia" w:ascii="宋体" w:hAnsi="宋体" w:eastAsia="宋体" w:cs="宋体"/>
          <w:color w:val="000000"/>
          <w:sz w:val="24"/>
          <w:szCs w:val="24"/>
        </w:rPr>
        <w:t xml:space="preserve">  </w:t>
      </w:r>
    </w:p>
    <w:tbl>
      <w:tblPr>
        <w:tblStyle w:val="14"/>
        <w:tblW w:w="9307" w:type="dxa"/>
        <w:jc w:val="center"/>
        <w:tblLayout w:type="fixed"/>
        <w:tblCellMar>
          <w:top w:w="15" w:type="dxa"/>
          <w:left w:w="15" w:type="dxa"/>
          <w:bottom w:w="15" w:type="dxa"/>
          <w:right w:w="15" w:type="dxa"/>
        </w:tblCellMar>
      </w:tblPr>
      <w:tblGrid>
        <w:gridCol w:w="446"/>
        <w:gridCol w:w="294"/>
        <w:gridCol w:w="2371"/>
        <w:gridCol w:w="619"/>
        <w:gridCol w:w="539"/>
        <w:gridCol w:w="529"/>
        <w:gridCol w:w="465"/>
        <w:gridCol w:w="600"/>
        <w:gridCol w:w="675"/>
        <w:gridCol w:w="596"/>
        <w:gridCol w:w="84"/>
        <w:gridCol w:w="540"/>
        <w:gridCol w:w="6"/>
        <w:gridCol w:w="559"/>
        <w:gridCol w:w="984"/>
      </w:tblGrid>
      <w:tr w14:paraId="7FBB5654">
        <w:tblPrEx>
          <w:tblCellMar>
            <w:top w:w="15" w:type="dxa"/>
            <w:left w:w="15" w:type="dxa"/>
            <w:bottom w:w="15" w:type="dxa"/>
            <w:right w:w="15" w:type="dxa"/>
          </w:tblCellMar>
        </w:tblPrEx>
        <w:trPr>
          <w:trHeight w:val="527" w:hRule="atLeast"/>
          <w:jc w:val="center"/>
        </w:trPr>
        <w:tc>
          <w:tcPr>
            <w:tcW w:w="9307" w:type="dxa"/>
            <w:gridSpan w:val="15"/>
            <w:tcBorders>
              <w:top w:val="nil"/>
              <w:left w:val="nil"/>
              <w:bottom w:val="single" w:color="auto" w:sz="4" w:space="0"/>
              <w:right w:val="nil"/>
            </w:tcBorders>
            <w:vAlign w:val="center"/>
          </w:tcPr>
          <w:p w14:paraId="55DCE58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color w:val="000000"/>
                <w:sz w:val="21"/>
                <w:szCs w:val="21"/>
              </w:rPr>
              <w:t> 宠物养护与经营专业教学计划表</w:t>
            </w:r>
          </w:p>
        </w:tc>
      </w:tr>
      <w:tr w14:paraId="598413B1">
        <w:tblPrEx>
          <w:tblCellMar>
            <w:top w:w="15" w:type="dxa"/>
            <w:left w:w="15" w:type="dxa"/>
            <w:bottom w:w="15" w:type="dxa"/>
            <w:right w:w="15" w:type="dxa"/>
          </w:tblCellMar>
        </w:tblPrEx>
        <w:trPr>
          <w:trHeight w:val="285" w:hRule="atLeast"/>
          <w:jc w:val="center"/>
        </w:trPr>
        <w:tc>
          <w:tcPr>
            <w:tcW w:w="740" w:type="dxa"/>
            <w:gridSpan w:val="2"/>
            <w:vMerge w:val="restart"/>
            <w:tcBorders>
              <w:top w:val="nil"/>
              <w:left w:val="single" w:color="000000" w:sz="4" w:space="0"/>
              <w:bottom w:val="nil"/>
              <w:right w:val="single" w:color="000000" w:sz="4" w:space="0"/>
            </w:tcBorders>
            <w:vAlign w:val="center"/>
          </w:tcPr>
          <w:p w14:paraId="0F816751">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类别</w:t>
            </w:r>
          </w:p>
        </w:tc>
        <w:tc>
          <w:tcPr>
            <w:tcW w:w="2371" w:type="dxa"/>
            <w:vMerge w:val="restart"/>
            <w:tcBorders>
              <w:top w:val="single" w:color="auto" w:sz="4" w:space="0"/>
              <w:left w:val="nil"/>
              <w:bottom w:val="single" w:color="000000" w:sz="4" w:space="0"/>
              <w:right w:val="single" w:color="000000" w:sz="4" w:space="0"/>
            </w:tcBorders>
            <w:vAlign w:val="center"/>
          </w:tcPr>
          <w:p w14:paraId="48CCAF5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1687" w:type="dxa"/>
            <w:gridSpan w:val="3"/>
            <w:tcBorders>
              <w:top w:val="single" w:color="auto" w:sz="4" w:space="0"/>
              <w:left w:val="nil"/>
              <w:bottom w:val="single" w:color="000000" w:sz="4" w:space="0"/>
              <w:right w:val="single" w:color="000000" w:sz="4" w:space="0"/>
            </w:tcBorders>
            <w:vAlign w:val="center"/>
          </w:tcPr>
          <w:p w14:paraId="7496C38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教学时数</w:t>
            </w:r>
          </w:p>
        </w:tc>
        <w:tc>
          <w:tcPr>
            <w:tcW w:w="465" w:type="dxa"/>
            <w:vMerge w:val="restart"/>
            <w:tcBorders>
              <w:top w:val="single" w:color="auto" w:sz="4" w:space="0"/>
              <w:left w:val="nil"/>
              <w:bottom w:val="single" w:color="000000" w:sz="4" w:space="0"/>
              <w:right w:val="single" w:color="000000" w:sz="4" w:space="0"/>
            </w:tcBorders>
            <w:vAlign w:val="center"/>
          </w:tcPr>
          <w:p w14:paraId="037F603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学分</w:t>
            </w:r>
          </w:p>
        </w:tc>
        <w:tc>
          <w:tcPr>
            <w:tcW w:w="4044" w:type="dxa"/>
            <w:gridSpan w:val="8"/>
            <w:tcBorders>
              <w:top w:val="single" w:color="auto" w:sz="4" w:space="0"/>
              <w:left w:val="nil"/>
              <w:bottom w:val="nil"/>
              <w:right w:val="single" w:color="auto" w:sz="4" w:space="0"/>
            </w:tcBorders>
            <w:vAlign w:val="center"/>
          </w:tcPr>
          <w:p w14:paraId="54CD884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各学期周课时数</w:t>
            </w:r>
          </w:p>
        </w:tc>
      </w:tr>
      <w:tr w14:paraId="52F5AA7A">
        <w:tblPrEx>
          <w:tblCellMar>
            <w:top w:w="15" w:type="dxa"/>
            <w:left w:w="15" w:type="dxa"/>
            <w:bottom w:w="15" w:type="dxa"/>
            <w:right w:w="15" w:type="dxa"/>
          </w:tblCellMar>
        </w:tblPrEx>
        <w:trPr>
          <w:trHeight w:val="285" w:hRule="atLeast"/>
          <w:jc w:val="center"/>
        </w:trPr>
        <w:tc>
          <w:tcPr>
            <w:tcW w:w="740" w:type="dxa"/>
            <w:gridSpan w:val="2"/>
            <w:vMerge w:val="continue"/>
            <w:tcBorders>
              <w:top w:val="nil"/>
              <w:left w:val="single" w:color="000000" w:sz="4" w:space="0"/>
              <w:bottom w:val="nil"/>
              <w:right w:val="single" w:color="000000" w:sz="4" w:space="0"/>
            </w:tcBorders>
            <w:vAlign w:val="center"/>
          </w:tcPr>
          <w:p w14:paraId="1E98B13A">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p>
        </w:tc>
        <w:tc>
          <w:tcPr>
            <w:tcW w:w="2371" w:type="dxa"/>
            <w:vMerge w:val="continue"/>
            <w:tcBorders>
              <w:top w:val="single" w:color="auto" w:sz="4" w:space="0"/>
              <w:left w:val="nil"/>
              <w:bottom w:val="single" w:color="000000" w:sz="4" w:space="0"/>
              <w:right w:val="single" w:color="000000" w:sz="4" w:space="0"/>
            </w:tcBorders>
            <w:vAlign w:val="center"/>
          </w:tcPr>
          <w:p w14:paraId="3DEEBA96">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p>
        </w:tc>
        <w:tc>
          <w:tcPr>
            <w:tcW w:w="619" w:type="dxa"/>
            <w:vMerge w:val="restart"/>
            <w:tcBorders>
              <w:top w:val="nil"/>
              <w:left w:val="nil"/>
              <w:bottom w:val="single" w:color="000000" w:sz="4" w:space="0"/>
              <w:right w:val="single" w:color="000000" w:sz="4" w:space="0"/>
            </w:tcBorders>
            <w:vAlign w:val="center"/>
          </w:tcPr>
          <w:p w14:paraId="3C96C81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合计</w:t>
            </w:r>
          </w:p>
        </w:tc>
        <w:tc>
          <w:tcPr>
            <w:tcW w:w="539" w:type="dxa"/>
            <w:vMerge w:val="restart"/>
            <w:tcBorders>
              <w:top w:val="nil"/>
              <w:left w:val="nil"/>
              <w:bottom w:val="single" w:color="000000" w:sz="4" w:space="0"/>
              <w:right w:val="single" w:color="000000" w:sz="4" w:space="0"/>
            </w:tcBorders>
            <w:vAlign w:val="center"/>
          </w:tcPr>
          <w:p w14:paraId="113969F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理论</w:t>
            </w:r>
          </w:p>
        </w:tc>
        <w:tc>
          <w:tcPr>
            <w:tcW w:w="529" w:type="dxa"/>
            <w:vMerge w:val="restart"/>
            <w:tcBorders>
              <w:top w:val="nil"/>
              <w:left w:val="nil"/>
              <w:bottom w:val="single" w:color="000000" w:sz="4" w:space="0"/>
              <w:right w:val="single" w:color="000000" w:sz="4" w:space="0"/>
            </w:tcBorders>
            <w:vAlign w:val="center"/>
          </w:tcPr>
          <w:p w14:paraId="6277241A">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实践</w:t>
            </w:r>
          </w:p>
        </w:tc>
        <w:tc>
          <w:tcPr>
            <w:tcW w:w="465" w:type="dxa"/>
            <w:vMerge w:val="continue"/>
            <w:tcBorders>
              <w:top w:val="single" w:color="auto" w:sz="4" w:space="0"/>
              <w:left w:val="nil"/>
              <w:bottom w:val="single" w:color="000000" w:sz="4" w:space="0"/>
              <w:right w:val="single" w:color="000000" w:sz="4" w:space="0"/>
            </w:tcBorders>
            <w:vAlign w:val="center"/>
          </w:tcPr>
          <w:p w14:paraId="6371048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529DA18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一</w:t>
            </w:r>
          </w:p>
        </w:tc>
        <w:tc>
          <w:tcPr>
            <w:tcW w:w="675" w:type="dxa"/>
            <w:tcBorders>
              <w:top w:val="single" w:color="000000" w:sz="4" w:space="0"/>
              <w:left w:val="nil"/>
              <w:bottom w:val="single" w:color="000000" w:sz="4" w:space="0"/>
              <w:right w:val="single" w:color="000000" w:sz="4" w:space="0"/>
            </w:tcBorders>
            <w:vAlign w:val="center"/>
          </w:tcPr>
          <w:p w14:paraId="63231B5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二</w:t>
            </w:r>
          </w:p>
        </w:tc>
        <w:tc>
          <w:tcPr>
            <w:tcW w:w="680" w:type="dxa"/>
            <w:gridSpan w:val="2"/>
            <w:tcBorders>
              <w:top w:val="single" w:color="000000" w:sz="4" w:space="0"/>
              <w:left w:val="nil"/>
              <w:bottom w:val="single" w:color="000000" w:sz="4" w:space="0"/>
              <w:right w:val="single" w:color="000000" w:sz="4" w:space="0"/>
            </w:tcBorders>
            <w:vAlign w:val="center"/>
          </w:tcPr>
          <w:p w14:paraId="7EEC367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三</w:t>
            </w:r>
          </w:p>
        </w:tc>
        <w:tc>
          <w:tcPr>
            <w:tcW w:w="540" w:type="dxa"/>
            <w:tcBorders>
              <w:top w:val="single" w:color="000000" w:sz="4" w:space="0"/>
              <w:left w:val="nil"/>
              <w:bottom w:val="single" w:color="000000" w:sz="4" w:space="0"/>
              <w:right w:val="single" w:color="000000" w:sz="4" w:space="0"/>
            </w:tcBorders>
            <w:vAlign w:val="center"/>
          </w:tcPr>
          <w:p w14:paraId="77979E6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四</w:t>
            </w:r>
          </w:p>
        </w:tc>
        <w:tc>
          <w:tcPr>
            <w:tcW w:w="565" w:type="dxa"/>
            <w:gridSpan w:val="2"/>
            <w:tcBorders>
              <w:top w:val="single" w:color="000000" w:sz="4" w:space="0"/>
              <w:left w:val="nil"/>
              <w:bottom w:val="single" w:color="000000" w:sz="4" w:space="0"/>
              <w:right w:val="single" w:color="000000" w:sz="4" w:space="0"/>
            </w:tcBorders>
            <w:vAlign w:val="center"/>
          </w:tcPr>
          <w:p w14:paraId="4924C37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五</w:t>
            </w:r>
          </w:p>
        </w:tc>
        <w:tc>
          <w:tcPr>
            <w:tcW w:w="984" w:type="dxa"/>
            <w:tcBorders>
              <w:top w:val="single" w:color="000000" w:sz="4" w:space="0"/>
              <w:left w:val="nil"/>
              <w:bottom w:val="single" w:color="000000" w:sz="4" w:space="0"/>
              <w:right w:val="single" w:color="000000" w:sz="4" w:space="0"/>
            </w:tcBorders>
            <w:vAlign w:val="center"/>
          </w:tcPr>
          <w:p w14:paraId="2CB55FA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六</w:t>
            </w:r>
          </w:p>
        </w:tc>
      </w:tr>
      <w:tr w14:paraId="716CB725">
        <w:tblPrEx>
          <w:tblCellMar>
            <w:top w:w="15" w:type="dxa"/>
            <w:left w:w="15" w:type="dxa"/>
            <w:bottom w:w="15" w:type="dxa"/>
            <w:right w:w="15" w:type="dxa"/>
          </w:tblCellMar>
        </w:tblPrEx>
        <w:trPr>
          <w:trHeight w:val="450" w:hRule="atLeast"/>
          <w:jc w:val="center"/>
        </w:trPr>
        <w:tc>
          <w:tcPr>
            <w:tcW w:w="740" w:type="dxa"/>
            <w:gridSpan w:val="2"/>
            <w:vMerge w:val="continue"/>
            <w:tcBorders>
              <w:top w:val="nil"/>
              <w:left w:val="single" w:color="000000" w:sz="4" w:space="0"/>
              <w:bottom w:val="single" w:color="auto" w:sz="4" w:space="0"/>
              <w:right w:val="single" w:color="000000" w:sz="4" w:space="0"/>
            </w:tcBorders>
            <w:vAlign w:val="center"/>
          </w:tcPr>
          <w:p w14:paraId="0A01D61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p>
        </w:tc>
        <w:tc>
          <w:tcPr>
            <w:tcW w:w="2371" w:type="dxa"/>
            <w:vMerge w:val="continue"/>
            <w:tcBorders>
              <w:top w:val="single" w:color="auto" w:sz="4" w:space="0"/>
              <w:left w:val="nil"/>
              <w:bottom w:val="single" w:color="auto" w:sz="4" w:space="0"/>
              <w:right w:val="single" w:color="000000" w:sz="4" w:space="0"/>
            </w:tcBorders>
            <w:vAlign w:val="center"/>
          </w:tcPr>
          <w:p w14:paraId="37E16EDA">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p>
        </w:tc>
        <w:tc>
          <w:tcPr>
            <w:tcW w:w="619" w:type="dxa"/>
            <w:vMerge w:val="continue"/>
            <w:tcBorders>
              <w:top w:val="nil"/>
              <w:left w:val="nil"/>
              <w:bottom w:val="single" w:color="auto" w:sz="4" w:space="0"/>
              <w:right w:val="single" w:color="000000" w:sz="4" w:space="0"/>
            </w:tcBorders>
            <w:vAlign w:val="center"/>
          </w:tcPr>
          <w:p w14:paraId="7EE686A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p>
        </w:tc>
        <w:tc>
          <w:tcPr>
            <w:tcW w:w="539" w:type="dxa"/>
            <w:vMerge w:val="continue"/>
            <w:tcBorders>
              <w:top w:val="nil"/>
              <w:left w:val="nil"/>
              <w:bottom w:val="single" w:color="auto" w:sz="4" w:space="0"/>
              <w:right w:val="single" w:color="000000" w:sz="4" w:space="0"/>
            </w:tcBorders>
            <w:vAlign w:val="center"/>
          </w:tcPr>
          <w:p w14:paraId="10BD701B">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p>
        </w:tc>
        <w:tc>
          <w:tcPr>
            <w:tcW w:w="529" w:type="dxa"/>
            <w:vMerge w:val="continue"/>
            <w:tcBorders>
              <w:top w:val="nil"/>
              <w:left w:val="nil"/>
              <w:bottom w:val="single" w:color="auto" w:sz="4" w:space="0"/>
              <w:right w:val="single" w:color="000000" w:sz="4" w:space="0"/>
            </w:tcBorders>
            <w:vAlign w:val="center"/>
          </w:tcPr>
          <w:p w14:paraId="184BCE9F">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p>
        </w:tc>
        <w:tc>
          <w:tcPr>
            <w:tcW w:w="465" w:type="dxa"/>
            <w:vMerge w:val="continue"/>
            <w:tcBorders>
              <w:top w:val="single" w:color="auto" w:sz="4" w:space="0"/>
              <w:left w:val="nil"/>
              <w:bottom w:val="single" w:color="auto" w:sz="4" w:space="0"/>
              <w:right w:val="single" w:color="000000" w:sz="4" w:space="0"/>
            </w:tcBorders>
            <w:vAlign w:val="center"/>
          </w:tcPr>
          <w:p w14:paraId="5B90330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b/>
                <w:bCs/>
                <w:color w:val="000000"/>
                <w:sz w:val="21"/>
                <w:szCs w:val="21"/>
              </w:rPr>
            </w:pPr>
          </w:p>
        </w:tc>
        <w:tc>
          <w:tcPr>
            <w:tcW w:w="600" w:type="dxa"/>
            <w:tcBorders>
              <w:top w:val="single" w:color="000000" w:sz="4" w:space="0"/>
              <w:left w:val="nil"/>
              <w:bottom w:val="single" w:color="auto" w:sz="4" w:space="0"/>
              <w:right w:val="single" w:color="000000" w:sz="4" w:space="0"/>
            </w:tcBorders>
            <w:vAlign w:val="center"/>
          </w:tcPr>
          <w:p w14:paraId="7D87C1B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20周</w:t>
            </w:r>
          </w:p>
        </w:tc>
        <w:tc>
          <w:tcPr>
            <w:tcW w:w="675" w:type="dxa"/>
            <w:tcBorders>
              <w:top w:val="single" w:color="000000" w:sz="4" w:space="0"/>
              <w:left w:val="nil"/>
              <w:bottom w:val="single" w:color="auto" w:sz="4" w:space="0"/>
              <w:right w:val="single" w:color="000000" w:sz="4" w:space="0"/>
            </w:tcBorders>
            <w:vAlign w:val="center"/>
          </w:tcPr>
          <w:p w14:paraId="07104C0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20周</w:t>
            </w:r>
          </w:p>
        </w:tc>
        <w:tc>
          <w:tcPr>
            <w:tcW w:w="680" w:type="dxa"/>
            <w:gridSpan w:val="2"/>
            <w:tcBorders>
              <w:top w:val="single" w:color="000000" w:sz="4" w:space="0"/>
              <w:left w:val="nil"/>
              <w:bottom w:val="single" w:color="auto" w:sz="4" w:space="0"/>
              <w:right w:val="single" w:color="000000" w:sz="4" w:space="0"/>
            </w:tcBorders>
            <w:vAlign w:val="center"/>
          </w:tcPr>
          <w:p w14:paraId="091B393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20周</w:t>
            </w:r>
          </w:p>
        </w:tc>
        <w:tc>
          <w:tcPr>
            <w:tcW w:w="540" w:type="dxa"/>
            <w:tcBorders>
              <w:top w:val="single" w:color="000000" w:sz="4" w:space="0"/>
              <w:left w:val="nil"/>
              <w:bottom w:val="single" w:color="auto" w:sz="4" w:space="0"/>
              <w:right w:val="single" w:color="000000" w:sz="4" w:space="0"/>
            </w:tcBorders>
            <w:vAlign w:val="center"/>
          </w:tcPr>
          <w:p w14:paraId="4DDD9C1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20周</w:t>
            </w:r>
          </w:p>
        </w:tc>
        <w:tc>
          <w:tcPr>
            <w:tcW w:w="565" w:type="dxa"/>
            <w:gridSpan w:val="2"/>
            <w:tcBorders>
              <w:top w:val="single" w:color="000000" w:sz="4" w:space="0"/>
              <w:left w:val="nil"/>
              <w:bottom w:val="single" w:color="auto" w:sz="4" w:space="0"/>
              <w:right w:val="single" w:color="000000" w:sz="4" w:space="0"/>
            </w:tcBorders>
            <w:vAlign w:val="center"/>
          </w:tcPr>
          <w:p w14:paraId="6445F7A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20周</w:t>
            </w:r>
          </w:p>
        </w:tc>
        <w:tc>
          <w:tcPr>
            <w:tcW w:w="984" w:type="dxa"/>
            <w:tcBorders>
              <w:top w:val="single" w:color="000000" w:sz="4" w:space="0"/>
              <w:left w:val="nil"/>
              <w:bottom w:val="single" w:color="auto" w:sz="4" w:space="0"/>
              <w:right w:val="single" w:color="000000" w:sz="4" w:space="0"/>
            </w:tcBorders>
            <w:vAlign w:val="center"/>
          </w:tcPr>
          <w:p w14:paraId="6088FB3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岗位实习</w:t>
            </w:r>
          </w:p>
        </w:tc>
      </w:tr>
      <w:tr w14:paraId="138A5017">
        <w:tblPrEx>
          <w:tblCellMar>
            <w:top w:w="15" w:type="dxa"/>
            <w:left w:w="15" w:type="dxa"/>
            <w:bottom w:w="15" w:type="dxa"/>
            <w:right w:w="15" w:type="dxa"/>
          </w:tblCellMar>
        </w:tblPrEx>
        <w:trPr>
          <w:trHeight w:val="440" w:hRule="atLeast"/>
          <w:jc w:val="center"/>
        </w:trPr>
        <w:tc>
          <w:tcPr>
            <w:tcW w:w="740" w:type="dxa"/>
            <w:gridSpan w:val="2"/>
            <w:tcBorders>
              <w:top w:val="single" w:color="auto" w:sz="4" w:space="0"/>
              <w:left w:val="single" w:color="auto" w:sz="4" w:space="0"/>
              <w:bottom w:val="single" w:color="auto" w:sz="4" w:space="0"/>
              <w:right w:val="single" w:color="000000" w:sz="4" w:space="0"/>
            </w:tcBorders>
            <w:vAlign w:val="center"/>
          </w:tcPr>
          <w:p w14:paraId="4493064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8567" w:type="dxa"/>
            <w:gridSpan w:val="13"/>
            <w:tcBorders>
              <w:top w:val="single" w:color="auto" w:sz="4" w:space="0"/>
              <w:left w:val="nil"/>
              <w:bottom w:val="single" w:color="auto" w:sz="4" w:space="0"/>
              <w:right w:val="single" w:color="auto" w:sz="4" w:space="0"/>
            </w:tcBorders>
            <w:vAlign w:val="center"/>
          </w:tcPr>
          <w:p w14:paraId="0B559F17">
            <w:pPr>
              <w:pageBreakBefore w:val="0"/>
              <w:widowControl/>
              <w:kinsoku/>
              <w:wordWrap/>
              <w:overflowPunct/>
              <w:autoSpaceDE/>
              <w:autoSpaceDN/>
              <w:bidi w:val="0"/>
              <w:spacing w:beforeAutospacing="0" w:afterAutospacing="0" w:line="440" w:lineRule="exact"/>
              <w:ind w:left="0" w:leftChars="0" w:right="0" w:firstLine="735" w:firstLineChars="35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基础课</w:t>
            </w:r>
          </w:p>
        </w:tc>
      </w:tr>
      <w:tr w14:paraId="5C545C2F">
        <w:tblPrEx>
          <w:tblCellMar>
            <w:top w:w="15" w:type="dxa"/>
            <w:left w:w="15" w:type="dxa"/>
            <w:bottom w:w="15" w:type="dxa"/>
            <w:right w:w="15" w:type="dxa"/>
          </w:tblCellMar>
        </w:tblPrEx>
        <w:trPr>
          <w:trHeight w:val="367" w:hRule="atLeast"/>
          <w:jc w:val="center"/>
        </w:trPr>
        <w:tc>
          <w:tcPr>
            <w:tcW w:w="740" w:type="dxa"/>
            <w:gridSpan w:val="2"/>
            <w:tcBorders>
              <w:top w:val="single" w:color="auto" w:sz="4" w:space="0"/>
              <w:left w:val="single" w:color="000000" w:sz="4" w:space="0"/>
              <w:bottom w:val="single" w:color="000000" w:sz="4" w:space="0"/>
              <w:right w:val="single" w:color="000000" w:sz="4" w:space="0"/>
            </w:tcBorders>
            <w:vAlign w:val="center"/>
          </w:tcPr>
          <w:p w14:paraId="022B899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8567" w:type="dxa"/>
            <w:gridSpan w:val="13"/>
            <w:tcBorders>
              <w:top w:val="single" w:color="auto" w:sz="4" w:space="0"/>
              <w:left w:val="nil"/>
              <w:bottom w:val="single" w:color="000000" w:sz="4" w:space="0"/>
              <w:right w:val="single" w:color="000000" w:sz="4" w:space="0"/>
            </w:tcBorders>
            <w:vAlign w:val="center"/>
          </w:tcPr>
          <w:p w14:paraId="1F48C55D">
            <w:pPr>
              <w:pageBreakBefore w:val="0"/>
              <w:widowControl/>
              <w:kinsoku/>
              <w:wordWrap/>
              <w:overflowPunct/>
              <w:autoSpaceDE/>
              <w:autoSpaceDN/>
              <w:bidi w:val="0"/>
              <w:spacing w:beforeAutospacing="0" w:afterAutospacing="0" w:line="440" w:lineRule="exact"/>
              <w:ind w:left="0" w:leftChars="0" w:right="0" w:firstLine="840" w:firstLineChars="40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文化基础课</w:t>
            </w:r>
          </w:p>
        </w:tc>
      </w:tr>
      <w:tr w14:paraId="25F78AE4">
        <w:tblPrEx>
          <w:tblCellMar>
            <w:top w:w="15" w:type="dxa"/>
            <w:left w:w="15" w:type="dxa"/>
            <w:bottom w:w="15" w:type="dxa"/>
            <w:right w:w="15" w:type="dxa"/>
          </w:tblCellMar>
        </w:tblPrEx>
        <w:trPr>
          <w:trHeight w:val="284" w:hRule="atLeast"/>
          <w:jc w:val="center"/>
        </w:trPr>
        <w:tc>
          <w:tcPr>
            <w:tcW w:w="740" w:type="dxa"/>
            <w:gridSpan w:val="2"/>
            <w:vMerge w:val="restart"/>
            <w:tcBorders>
              <w:top w:val="nil"/>
              <w:left w:val="single" w:color="000000" w:sz="4" w:space="0"/>
              <w:right w:val="single" w:color="000000" w:sz="4" w:space="0"/>
            </w:tcBorders>
            <w:vAlign w:val="center"/>
          </w:tcPr>
          <w:p w14:paraId="42381B24">
            <w:pPr>
              <w:pageBreakBefore w:val="0"/>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必修课</w:t>
            </w:r>
          </w:p>
        </w:tc>
        <w:tc>
          <w:tcPr>
            <w:tcW w:w="2371" w:type="dxa"/>
            <w:tcBorders>
              <w:top w:val="single" w:color="000000" w:sz="4" w:space="0"/>
              <w:left w:val="nil"/>
              <w:bottom w:val="single" w:color="000000" w:sz="4" w:space="0"/>
              <w:right w:val="single" w:color="000000" w:sz="4" w:space="0"/>
            </w:tcBorders>
            <w:vAlign w:val="center"/>
          </w:tcPr>
          <w:p w14:paraId="6AF1ED0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中国特色社会主义（含习近平新时代中国特色社会主义思想学生读本）</w:t>
            </w:r>
          </w:p>
        </w:tc>
        <w:tc>
          <w:tcPr>
            <w:tcW w:w="619" w:type="dxa"/>
            <w:tcBorders>
              <w:top w:val="single" w:color="000000" w:sz="4" w:space="0"/>
              <w:left w:val="nil"/>
              <w:bottom w:val="single" w:color="000000" w:sz="4" w:space="0"/>
              <w:right w:val="single" w:color="000000" w:sz="4" w:space="0"/>
            </w:tcBorders>
            <w:vAlign w:val="center"/>
          </w:tcPr>
          <w:p w14:paraId="49E9476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712BB5D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5ACD45B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06BDC38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4FA2665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vAlign w:val="center"/>
          </w:tcPr>
          <w:p w14:paraId="0CCD6F9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000000" w:sz="4" w:space="0"/>
              <w:left w:val="nil"/>
              <w:bottom w:val="single" w:color="000000" w:sz="4" w:space="0"/>
              <w:right w:val="single" w:color="000000" w:sz="4" w:space="0"/>
            </w:tcBorders>
            <w:vAlign w:val="center"/>
          </w:tcPr>
          <w:p w14:paraId="075D0E4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40" w:type="dxa"/>
            <w:tcBorders>
              <w:top w:val="single" w:color="000000" w:sz="4" w:space="0"/>
              <w:left w:val="nil"/>
              <w:bottom w:val="single" w:color="000000" w:sz="4" w:space="0"/>
              <w:right w:val="single" w:color="000000" w:sz="4" w:space="0"/>
            </w:tcBorders>
            <w:vAlign w:val="center"/>
          </w:tcPr>
          <w:p w14:paraId="1E9CC62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65" w:type="dxa"/>
            <w:gridSpan w:val="2"/>
            <w:tcBorders>
              <w:top w:val="single" w:color="000000" w:sz="4" w:space="0"/>
              <w:left w:val="nil"/>
              <w:bottom w:val="single" w:color="000000" w:sz="4" w:space="0"/>
              <w:right w:val="single" w:color="000000" w:sz="4" w:space="0"/>
            </w:tcBorders>
            <w:vAlign w:val="center"/>
          </w:tcPr>
          <w:p w14:paraId="12F6C60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3BB6381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6CCC5067">
        <w:tblPrEx>
          <w:tblCellMar>
            <w:top w:w="15" w:type="dxa"/>
            <w:left w:w="15" w:type="dxa"/>
            <w:bottom w:w="15" w:type="dxa"/>
            <w:right w:w="15" w:type="dxa"/>
          </w:tblCellMar>
        </w:tblPrEx>
        <w:trPr>
          <w:trHeight w:val="369" w:hRule="atLeast"/>
          <w:jc w:val="center"/>
        </w:trPr>
        <w:tc>
          <w:tcPr>
            <w:tcW w:w="740" w:type="dxa"/>
            <w:gridSpan w:val="2"/>
            <w:vMerge w:val="continue"/>
            <w:tcBorders>
              <w:left w:val="single" w:color="000000" w:sz="4" w:space="0"/>
              <w:right w:val="single" w:color="000000" w:sz="4" w:space="0"/>
            </w:tcBorders>
            <w:vAlign w:val="center"/>
          </w:tcPr>
          <w:p w14:paraId="1D057EE4">
            <w:pPr>
              <w:pageBreakBefore w:val="0"/>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2800A18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心理健康与职业生涯</w:t>
            </w:r>
          </w:p>
        </w:tc>
        <w:tc>
          <w:tcPr>
            <w:tcW w:w="619" w:type="dxa"/>
            <w:tcBorders>
              <w:top w:val="single" w:color="000000" w:sz="4" w:space="0"/>
              <w:left w:val="nil"/>
              <w:bottom w:val="single" w:color="000000" w:sz="4" w:space="0"/>
              <w:right w:val="single" w:color="000000" w:sz="4" w:space="0"/>
            </w:tcBorders>
            <w:vAlign w:val="center"/>
          </w:tcPr>
          <w:p w14:paraId="74AAEEF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5F30CB0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3B23FA3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134A445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146995D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5A0D7A5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vAlign w:val="center"/>
          </w:tcPr>
          <w:p w14:paraId="07C39FD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40" w:type="dxa"/>
            <w:tcBorders>
              <w:top w:val="single" w:color="000000" w:sz="4" w:space="0"/>
              <w:left w:val="nil"/>
              <w:bottom w:val="single" w:color="000000" w:sz="4" w:space="0"/>
              <w:right w:val="single" w:color="000000" w:sz="4" w:space="0"/>
            </w:tcBorders>
            <w:vAlign w:val="center"/>
          </w:tcPr>
          <w:p w14:paraId="0E94CA5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65" w:type="dxa"/>
            <w:gridSpan w:val="2"/>
            <w:tcBorders>
              <w:top w:val="single" w:color="000000" w:sz="4" w:space="0"/>
              <w:left w:val="nil"/>
              <w:bottom w:val="single" w:color="000000" w:sz="4" w:space="0"/>
              <w:right w:val="single" w:color="000000" w:sz="4" w:space="0"/>
            </w:tcBorders>
            <w:vAlign w:val="center"/>
          </w:tcPr>
          <w:p w14:paraId="2AAF7DF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399B389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1A55952F">
        <w:tblPrEx>
          <w:tblCellMar>
            <w:top w:w="15" w:type="dxa"/>
            <w:left w:w="15" w:type="dxa"/>
            <w:bottom w:w="15" w:type="dxa"/>
            <w:right w:w="15" w:type="dxa"/>
          </w:tblCellMar>
        </w:tblPrEx>
        <w:trPr>
          <w:trHeight w:val="284" w:hRule="atLeast"/>
          <w:jc w:val="center"/>
        </w:trPr>
        <w:tc>
          <w:tcPr>
            <w:tcW w:w="740" w:type="dxa"/>
            <w:gridSpan w:val="2"/>
            <w:vMerge w:val="continue"/>
            <w:tcBorders>
              <w:left w:val="single" w:color="000000" w:sz="4" w:space="0"/>
              <w:right w:val="single" w:color="000000" w:sz="4" w:space="0"/>
            </w:tcBorders>
            <w:vAlign w:val="center"/>
          </w:tcPr>
          <w:p w14:paraId="72D551F0">
            <w:pPr>
              <w:pageBreakBefore w:val="0"/>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0924A23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哲学与人生</w:t>
            </w:r>
          </w:p>
        </w:tc>
        <w:tc>
          <w:tcPr>
            <w:tcW w:w="619" w:type="dxa"/>
            <w:tcBorders>
              <w:top w:val="single" w:color="000000" w:sz="4" w:space="0"/>
              <w:left w:val="nil"/>
              <w:bottom w:val="single" w:color="000000" w:sz="4" w:space="0"/>
              <w:right w:val="single" w:color="000000" w:sz="4" w:space="0"/>
            </w:tcBorders>
            <w:vAlign w:val="center"/>
          </w:tcPr>
          <w:p w14:paraId="35FCB42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244763C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5EFF06A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70A3277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3B524AF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0911FEB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000000" w:sz="4" w:space="0"/>
              <w:left w:val="nil"/>
              <w:bottom w:val="single" w:color="000000" w:sz="4" w:space="0"/>
              <w:right w:val="single" w:color="000000" w:sz="4" w:space="0"/>
            </w:tcBorders>
            <w:vAlign w:val="center"/>
          </w:tcPr>
          <w:p w14:paraId="51B0A7E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000000" w:sz="4" w:space="0"/>
              <w:left w:val="nil"/>
              <w:bottom w:val="single" w:color="000000" w:sz="4" w:space="0"/>
              <w:right w:val="single" w:color="000000" w:sz="4" w:space="0"/>
            </w:tcBorders>
            <w:vAlign w:val="center"/>
          </w:tcPr>
          <w:p w14:paraId="001E6DB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65" w:type="dxa"/>
            <w:gridSpan w:val="2"/>
            <w:tcBorders>
              <w:top w:val="single" w:color="000000" w:sz="4" w:space="0"/>
              <w:left w:val="nil"/>
              <w:bottom w:val="single" w:color="000000" w:sz="4" w:space="0"/>
              <w:right w:val="single" w:color="000000" w:sz="4" w:space="0"/>
            </w:tcBorders>
            <w:vAlign w:val="center"/>
          </w:tcPr>
          <w:p w14:paraId="72DEF04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3E16B6B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54EFFB7B">
        <w:tblPrEx>
          <w:tblCellMar>
            <w:top w:w="15" w:type="dxa"/>
            <w:left w:w="15" w:type="dxa"/>
            <w:bottom w:w="15" w:type="dxa"/>
            <w:right w:w="15" w:type="dxa"/>
          </w:tblCellMar>
        </w:tblPrEx>
        <w:trPr>
          <w:trHeight w:val="284" w:hRule="atLeast"/>
          <w:jc w:val="center"/>
        </w:trPr>
        <w:tc>
          <w:tcPr>
            <w:tcW w:w="740" w:type="dxa"/>
            <w:gridSpan w:val="2"/>
            <w:vMerge w:val="continue"/>
            <w:tcBorders>
              <w:left w:val="single" w:color="000000" w:sz="4" w:space="0"/>
              <w:right w:val="single" w:color="000000" w:sz="4" w:space="0"/>
            </w:tcBorders>
            <w:vAlign w:val="center"/>
          </w:tcPr>
          <w:p w14:paraId="34888133">
            <w:pPr>
              <w:pageBreakBefore w:val="0"/>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00BC499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职业道德与法治</w:t>
            </w:r>
          </w:p>
        </w:tc>
        <w:tc>
          <w:tcPr>
            <w:tcW w:w="619" w:type="dxa"/>
            <w:tcBorders>
              <w:top w:val="single" w:color="000000" w:sz="4" w:space="0"/>
              <w:left w:val="nil"/>
              <w:bottom w:val="single" w:color="000000" w:sz="4" w:space="0"/>
              <w:right w:val="single" w:color="000000" w:sz="4" w:space="0"/>
            </w:tcBorders>
            <w:vAlign w:val="center"/>
          </w:tcPr>
          <w:p w14:paraId="4ABCEC6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1ECC2B6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22E2655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3296D40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525567F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5B1B6F7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000000" w:sz="4" w:space="0"/>
              <w:left w:val="nil"/>
              <w:bottom w:val="single" w:color="000000" w:sz="4" w:space="0"/>
              <w:right w:val="single" w:color="000000" w:sz="4" w:space="0"/>
            </w:tcBorders>
            <w:vAlign w:val="center"/>
          </w:tcPr>
          <w:p w14:paraId="64E4934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40" w:type="dxa"/>
            <w:tcBorders>
              <w:top w:val="single" w:color="000000" w:sz="4" w:space="0"/>
              <w:left w:val="nil"/>
              <w:bottom w:val="single" w:color="000000" w:sz="4" w:space="0"/>
              <w:right w:val="single" w:color="000000" w:sz="4" w:space="0"/>
            </w:tcBorders>
            <w:vAlign w:val="center"/>
          </w:tcPr>
          <w:p w14:paraId="04C1333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gridSpan w:val="2"/>
            <w:tcBorders>
              <w:top w:val="single" w:color="000000" w:sz="4" w:space="0"/>
              <w:left w:val="nil"/>
              <w:bottom w:val="single" w:color="000000" w:sz="4" w:space="0"/>
              <w:right w:val="single" w:color="000000" w:sz="4" w:space="0"/>
            </w:tcBorders>
            <w:vAlign w:val="center"/>
          </w:tcPr>
          <w:p w14:paraId="7C93848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76418CA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691F51B6">
        <w:tblPrEx>
          <w:tblCellMar>
            <w:top w:w="15" w:type="dxa"/>
            <w:left w:w="15" w:type="dxa"/>
            <w:bottom w:w="15" w:type="dxa"/>
            <w:right w:w="15" w:type="dxa"/>
          </w:tblCellMar>
        </w:tblPrEx>
        <w:trPr>
          <w:trHeight w:val="304" w:hRule="atLeast"/>
          <w:jc w:val="center"/>
        </w:trPr>
        <w:tc>
          <w:tcPr>
            <w:tcW w:w="740" w:type="dxa"/>
            <w:gridSpan w:val="2"/>
            <w:vMerge w:val="continue"/>
            <w:tcBorders>
              <w:left w:val="single" w:color="000000" w:sz="4" w:space="0"/>
              <w:right w:val="single" w:color="000000" w:sz="4" w:space="0"/>
            </w:tcBorders>
            <w:vAlign w:val="center"/>
          </w:tcPr>
          <w:p w14:paraId="3368E6B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6AD152B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语文</w:t>
            </w:r>
          </w:p>
        </w:tc>
        <w:tc>
          <w:tcPr>
            <w:tcW w:w="619" w:type="dxa"/>
            <w:tcBorders>
              <w:top w:val="single" w:color="000000" w:sz="4" w:space="0"/>
              <w:left w:val="nil"/>
              <w:bottom w:val="single" w:color="000000" w:sz="4" w:space="0"/>
              <w:right w:val="single" w:color="000000" w:sz="4" w:space="0"/>
            </w:tcBorders>
            <w:vAlign w:val="center"/>
          </w:tcPr>
          <w:p w14:paraId="2C4E361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c>
          <w:tcPr>
            <w:tcW w:w="539" w:type="dxa"/>
            <w:tcBorders>
              <w:top w:val="single" w:color="000000" w:sz="4" w:space="0"/>
              <w:left w:val="nil"/>
              <w:bottom w:val="single" w:color="000000" w:sz="4" w:space="0"/>
              <w:right w:val="single" w:color="000000" w:sz="4" w:space="0"/>
            </w:tcBorders>
            <w:vAlign w:val="center"/>
          </w:tcPr>
          <w:p w14:paraId="1AB1141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c>
          <w:tcPr>
            <w:tcW w:w="529" w:type="dxa"/>
            <w:tcBorders>
              <w:top w:val="single" w:color="000000" w:sz="4" w:space="0"/>
              <w:left w:val="nil"/>
              <w:bottom w:val="single" w:color="000000" w:sz="4" w:space="0"/>
              <w:right w:val="single" w:color="000000" w:sz="4" w:space="0"/>
            </w:tcBorders>
            <w:vAlign w:val="center"/>
          </w:tcPr>
          <w:p w14:paraId="27184A1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106C585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600" w:type="dxa"/>
            <w:tcBorders>
              <w:top w:val="single" w:color="000000" w:sz="4" w:space="0"/>
              <w:left w:val="nil"/>
              <w:bottom w:val="single" w:color="000000" w:sz="4" w:space="0"/>
              <w:right w:val="single" w:color="000000" w:sz="4" w:space="0"/>
            </w:tcBorders>
          </w:tcPr>
          <w:p w14:paraId="723EFC3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tcPr>
          <w:p w14:paraId="6EEFDA7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tcPr>
          <w:p w14:paraId="5310177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000000" w:sz="4" w:space="0"/>
              <w:left w:val="nil"/>
              <w:bottom w:val="single" w:color="000000" w:sz="4" w:space="0"/>
              <w:right w:val="single" w:color="000000" w:sz="4" w:space="0"/>
            </w:tcBorders>
          </w:tcPr>
          <w:p w14:paraId="11EEBB6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65" w:type="dxa"/>
            <w:gridSpan w:val="2"/>
            <w:tcBorders>
              <w:top w:val="single" w:color="000000" w:sz="4" w:space="0"/>
              <w:left w:val="nil"/>
              <w:bottom w:val="single" w:color="000000" w:sz="4" w:space="0"/>
              <w:right w:val="single" w:color="000000" w:sz="4" w:space="0"/>
            </w:tcBorders>
            <w:vAlign w:val="center"/>
          </w:tcPr>
          <w:p w14:paraId="382C4AB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6D038C4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5B40338E">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54F4D7E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6AE10BE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数学</w:t>
            </w:r>
          </w:p>
        </w:tc>
        <w:tc>
          <w:tcPr>
            <w:tcW w:w="619" w:type="dxa"/>
            <w:tcBorders>
              <w:top w:val="single" w:color="000000" w:sz="4" w:space="0"/>
              <w:left w:val="nil"/>
              <w:bottom w:val="single" w:color="000000" w:sz="4" w:space="0"/>
              <w:right w:val="single" w:color="000000" w:sz="4" w:space="0"/>
            </w:tcBorders>
          </w:tcPr>
          <w:p w14:paraId="2E400F5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539" w:type="dxa"/>
            <w:tcBorders>
              <w:top w:val="single" w:color="000000" w:sz="4" w:space="0"/>
              <w:left w:val="nil"/>
              <w:bottom w:val="single" w:color="000000" w:sz="4" w:space="0"/>
              <w:right w:val="single" w:color="000000" w:sz="4" w:space="0"/>
            </w:tcBorders>
          </w:tcPr>
          <w:p w14:paraId="1C1BB2D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529" w:type="dxa"/>
            <w:tcBorders>
              <w:top w:val="single" w:color="000000" w:sz="4" w:space="0"/>
              <w:left w:val="nil"/>
              <w:bottom w:val="single" w:color="000000" w:sz="4" w:space="0"/>
              <w:right w:val="single" w:color="000000" w:sz="4" w:space="0"/>
            </w:tcBorders>
            <w:vAlign w:val="center"/>
          </w:tcPr>
          <w:p w14:paraId="5242048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5FF8491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600" w:type="dxa"/>
            <w:tcBorders>
              <w:top w:val="single" w:color="000000" w:sz="4" w:space="0"/>
              <w:left w:val="nil"/>
              <w:bottom w:val="single" w:color="000000" w:sz="4" w:space="0"/>
              <w:right w:val="single" w:color="000000" w:sz="4" w:space="0"/>
            </w:tcBorders>
          </w:tcPr>
          <w:p w14:paraId="3F3FC5B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tcPr>
          <w:p w14:paraId="58B692A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tcPr>
          <w:p w14:paraId="5604E48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000000" w:sz="4" w:space="0"/>
              <w:left w:val="nil"/>
              <w:bottom w:val="single" w:color="000000" w:sz="4" w:space="0"/>
              <w:right w:val="single" w:color="000000" w:sz="4" w:space="0"/>
            </w:tcBorders>
          </w:tcPr>
          <w:p w14:paraId="431E203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gridSpan w:val="2"/>
            <w:tcBorders>
              <w:top w:val="single" w:color="000000" w:sz="4" w:space="0"/>
              <w:left w:val="nil"/>
              <w:bottom w:val="single" w:color="000000" w:sz="4" w:space="0"/>
              <w:right w:val="single" w:color="000000" w:sz="4" w:space="0"/>
            </w:tcBorders>
            <w:vAlign w:val="center"/>
          </w:tcPr>
          <w:p w14:paraId="2F3BD9F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3C25A17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5752FDF5">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6A23D973">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7B66C16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英语</w:t>
            </w:r>
          </w:p>
        </w:tc>
        <w:tc>
          <w:tcPr>
            <w:tcW w:w="619" w:type="dxa"/>
            <w:tcBorders>
              <w:top w:val="single" w:color="000000" w:sz="4" w:space="0"/>
              <w:left w:val="nil"/>
              <w:bottom w:val="single" w:color="000000" w:sz="4" w:space="0"/>
              <w:right w:val="single" w:color="000000" w:sz="4" w:space="0"/>
            </w:tcBorders>
          </w:tcPr>
          <w:p w14:paraId="5E5234F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539" w:type="dxa"/>
            <w:tcBorders>
              <w:top w:val="single" w:color="000000" w:sz="4" w:space="0"/>
              <w:left w:val="nil"/>
              <w:bottom w:val="single" w:color="000000" w:sz="4" w:space="0"/>
              <w:right w:val="single" w:color="000000" w:sz="4" w:space="0"/>
            </w:tcBorders>
          </w:tcPr>
          <w:p w14:paraId="4C731A0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529" w:type="dxa"/>
            <w:tcBorders>
              <w:top w:val="single" w:color="000000" w:sz="4" w:space="0"/>
              <w:left w:val="nil"/>
              <w:bottom w:val="single" w:color="000000" w:sz="4" w:space="0"/>
              <w:right w:val="single" w:color="000000" w:sz="4" w:space="0"/>
            </w:tcBorders>
            <w:vAlign w:val="center"/>
          </w:tcPr>
          <w:p w14:paraId="589E52D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2555082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600" w:type="dxa"/>
            <w:tcBorders>
              <w:top w:val="single" w:color="000000" w:sz="4" w:space="0"/>
              <w:left w:val="nil"/>
              <w:bottom w:val="single" w:color="000000" w:sz="4" w:space="0"/>
              <w:right w:val="single" w:color="000000" w:sz="4" w:space="0"/>
            </w:tcBorders>
          </w:tcPr>
          <w:p w14:paraId="0D0D7B3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tcPr>
          <w:p w14:paraId="18E0B8F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tcPr>
          <w:p w14:paraId="42BEA26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000000" w:sz="4" w:space="0"/>
              <w:left w:val="nil"/>
              <w:bottom w:val="single" w:color="000000" w:sz="4" w:space="0"/>
              <w:right w:val="single" w:color="000000" w:sz="4" w:space="0"/>
            </w:tcBorders>
          </w:tcPr>
          <w:p w14:paraId="18FDE5A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gridSpan w:val="2"/>
            <w:tcBorders>
              <w:top w:val="single" w:color="000000" w:sz="4" w:space="0"/>
              <w:left w:val="nil"/>
              <w:bottom w:val="single" w:color="000000" w:sz="4" w:space="0"/>
              <w:right w:val="single" w:color="000000" w:sz="4" w:space="0"/>
            </w:tcBorders>
            <w:vAlign w:val="center"/>
          </w:tcPr>
          <w:p w14:paraId="6527572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34CCD6A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3DE85883">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6D2E105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6050C9A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体育</w:t>
            </w:r>
          </w:p>
        </w:tc>
        <w:tc>
          <w:tcPr>
            <w:tcW w:w="619" w:type="dxa"/>
            <w:tcBorders>
              <w:top w:val="single" w:color="000000" w:sz="4" w:space="0"/>
              <w:left w:val="nil"/>
              <w:bottom w:val="single" w:color="000000" w:sz="4" w:space="0"/>
              <w:right w:val="single" w:color="000000" w:sz="4" w:space="0"/>
            </w:tcBorders>
          </w:tcPr>
          <w:p w14:paraId="03C8853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539" w:type="dxa"/>
            <w:tcBorders>
              <w:top w:val="single" w:color="000000" w:sz="4" w:space="0"/>
              <w:left w:val="nil"/>
              <w:bottom w:val="single" w:color="000000" w:sz="4" w:space="0"/>
              <w:right w:val="single" w:color="000000" w:sz="4" w:space="0"/>
            </w:tcBorders>
          </w:tcPr>
          <w:p w14:paraId="58C9F6D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1C1121D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465" w:type="dxa"/>
            <w:tcBorders>
              <w:top w:val="single" w:color="000000" w:sz="4" w:space="0"/>
              <w:left w:val="nil"/>
              <w:bottom w:val="single" w:color="000000" w:sz="4" w:space="0"/>
              <w:right w:val="single" w:color="000000" w:sz="4" w:space="0"/>
            </w:tcBorders>
            <w:vAlign w:val="center"/>
          </w:tcPr>
          <w:p w14:paraId="09E6446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600" w:type="dxa"/>
            <w:tcBorders>
              <w:top w:val="single" w:color="000000" w:sz="4" w:space="0"/>
              <w:left w:val="nil"/>
              <w:bottom w:val="single" w:color="000000" w:sz="4" w:space="0"/>
              <w:right w:val="single" w:color="000000" w:sz="4" w:space="0"/>
            </w:tcBorders>
          </w:tcPr>
          <w:p w14:paraId="16A834D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tcPr>
          <w:p w14:paraId="2337380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tcPr>
          <w:p w14:paraId="6D542C6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000000" w:sz="4" w:space="0"/>
              <w:left w:val="nil"/>
              <w:bottom w:val="single" w:color="000000" w:sz="4" w:space="0"/>
              <w:right w:val="single" w:color="000000" w:sz="4" w:space="0"/>
            </w:tcBorders>
          </w:tcPr>
          <w:p w14:paraId="1010DA4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gridSpan w:val="2"/>
            <w:tcBorders>
              <w:top w:val="single" w:color="000000" w:sz="4" w:space="0"/>
              <w:left w:val="nil"/>
              <w:bottom w:val="single" w:color="000000" w:sz="4" w:space="0"/>
              <w:right w:val="single" w:color="000000" w:sz="4" w:space="0"/>
            </w:tcBorders>
            <w:vAlign w:val="center"/>
          </w:tcPr>
          <w:p w14:paraId="662DF12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2E636CB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186C3E52">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419221C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75290D3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计算机基础</w:t>
            </w:r>
          </w:p>
        </w:tc>
        <w:tc>
          <w:tcPr>
            <w:tcW w:w="619" w:type="dxa"/>
            <w:tcBorders>
              <w:top w:val="single" w:color="000000" w:sz="4" w:space="0"/>
              <w:left w:val="nil"/>
              <w:bottom w:val="single" w:color="000000" w:sz="4" w:space="0"/>
              <w:right w:val="single" w:color="000000" w:sz="4" w:space="0"/>
            </w:tcBorders>
          </w:tcPr>
          <w:p w14:paraId="08A6BC0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539" w:type="dxa"/>
            <w:tcBorders>
              <w:top w:val="single" w:color="000000" w:sz="4" w:space="0"/>
              <w:left w:val="nil"/>
              <w:bottom w:val="single" w:color="000000" w:sz="4" w:space="0"/>
              <w:right w:val="single" w:color="000000" w:sz="4" w:space="0"/>
            </w:tcBorders>
          </w:tcPr>
          <w:p w14:paraId="75001BC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529" w:type="dxa"/>
            <w:tcBorders>
              <w:top w:val="single" w:color="000000" w:sz="4" w:space="0"/>
              <w:left w:val="nil"/>
              <w:bottom w:val="single" w:color="000000" w:sz="4" w:space="0"/>
              <w:right w:val="single" w:color="000000" w:sz="4" w:space="0"/>
            </w:tcBorders>
            <w:vAlign w:val="center"/>
          </w:tcPr>
          <w:p w14:paraId="7C67BB7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465" w:type="dxa"/>
            <w:tcBorders>
              <w:top w:val="single" w:color="000000" w:sz="4" w:space="0"/>
              <w:left w:val="nil"/>
              <w:bottom w:val="single" w:color="000000" w:sz="4" w:space="0"/>
              <w:right w:val="single" w:color="000000" w:sz="4" w:space="0"/>
            </w:tcBorders>
            <w:vAlign w:val="center"/>
          </w:tcPr>
          <w:p w14:paraId="10E16E5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600" w:type="dxa"/>
            <w:tcBorders>
              <w:top w:val="single" w:color="000000" w:sz="4" w:space="0"/>
              <w:left w:val="nil"/>
              <w:bottom w:val="single" w:color="000000" w:sz="4" w:space="0"/>
              <w:right w:val="single" w:color="000000" w:sz="4" w:space="0"/>
            </w:tcBorders>
          </w:tcPr>
          <w:p w14:paraId="748C02C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tcPr>
          <w:p w14:paraId="1F9CC30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80" w:type="dxa"/>
            <w:gridSpan w:val="2"/>
            <w:tcBorders>
              <w:top w:val="single" w:color="000000" w:sz="4" w:space="0"/>
              <w:left w:val="nil"/>
              <w:bottom w:val="single" w:color="000000" w:sz="4" w:space="0"/>
              <w:right w:val="single" w:color="000000" w:sz="4" w:space="0"/>
            </w:tcBorders>
          </w:tcPr>
          <w:p w14:paraId="482AC2D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000000" w:sz="4" w:space="0"/>
              <w:left w:val="nil"/>
              <w:bottom w:val="single" w:color="000000" w:sz="4" w:space="0"/>
              <w:right w:val="single" w:color="000000" w:sz="4" w:space="0"/>
            </w:tcBorders>
          </w:tcPr>
          <w:p w14:paraId="2D90F0E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000000" w:sz="4" w:space="0"/>
              <w:left w:val="nil"/>
              <w:bottom w:val="single" w:color="000000" w:sz="4" w:space="0"/>
              <w:right w:val="single" w:color="000000" w:sz="4" w:space="0"/>
            </w:tcBorders>
            <w:vAlign w:val="center"/>
          </w:tcPr>
          <w:p w14:paraId="440DFE3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3DFDE3C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03E55483">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1744003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27870F1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公共艺术</w:t>
            </w:r>
          </w:p>
        </w:tc>
        <w:tc>
          <w:tcPr>
            <w:tcW w:w="619" w:type="dxa"/>
            <w:tcBorders>
              <w:top w:val="single" w:color="000000" w:sz="4" w:space="0"/>
              <w:left w:val="nil"/>
              <w:bottom w:val="single" w:color="000000" w:sz="4" w:space="0"/>
              <w:right w:val="single" w:color="000000" w:sz="4" w:space="0"/>
            </w:tcBorders>
            <w:vAlign w:val="center"/>
          </w:tcPr>
          <w:p w14:paraId="5FC295A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76BF91D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527613B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4C448E9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4C37537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vAlign w:val="center"/>
          </w:tcPr>
          <w:p w14:paraId="6F13E2B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000000" w:sz="4" w:space="0"/>
              <w:left w:val="nil"/>
              <w:bottom w:val="single" w:color="000000" w:sz="4" w:space="0"/>
              <w:right w:val="single" w:color="000000" w:sz="4" w:space="0"/>
            </w:tcBorders>
            <w:vAlign w:val="center"/>
          </w:tcPr>
          <w:p w14:paraId="0E41B04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000000" w:sz="4" w:space="0"/>
              <w:left w:val="nil"/>
              <w:bottom w:val="single" w:color="000000" w:sz="4" w:space="0"/>
              <w:right w:val="single" w:color="000000" w:sz="4" w:space="0"/>
            </w:tcBorders>
            <w:vAlign w:val="center"/>
          </w:tcPr>
          <w:p w14:paraId="2C64356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000000" w:sz="4" w:space="0"/>
              <w:left w:val="nil"/>
              <w:bottom w:val="single" w:color="000000" w:sz="4" w:space="0"/>
              <w:right w:val="single" w:color="000000" w:sz="4" w:space="0"/>
            </w:tcBorders>
            <w:vAlign w:val="center"/>
          </w:tcPr>
          <w:p w14:paraId="0D941AD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558BB97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45502D7B">
        <w:tblPrEx>
          <w:tblCellMar>
            <w:top w:w="15" w:type="dxa"/>
            <w:left w:w="15" w:type="dxa"/>
            <w:bottom w:w="15" w:type="dxa"/>
            <w:right w:w="15" w:type="dxa"/>
          </w:tblCellMar>
        </w:tblPrEx>
        <w:trPr>
          <w:trHeight w:val="332" w:hRule="atLeast"/>
          <w:jc w:val="center"/>
        </w:trPr>
        <w:tc>
          <w:tcPr>
            <w:tcW w:w="740" w:type="dxa"/>
            <w:gridSpan w:val="2"/>
            <w:vMerge w:val="continue"/>
            <w:tcBorders>
              <w:left w:val="single" w:color="000000" w:sz="4" w:space="0"/>
              <w:right w:val="single" w:color="000000" w:sz="4" w:space="0"/>
            </w:tcBorders>
            <w:vAlign w:val="center"/>
          </w:tcPr>
          <w:p w14:paraId="0DDBBEB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492614D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中国历史</w:t>
            </w:r>
          </w:p>
        </w:tc>
        <w:tc>
          <w:tcPr>
            <w:tcW w:w="619" w:type="dxa"/>
            <w:tcBorders>
              <w:top w:val="single" w:color="000000" w:sz="4" w:space="0"/>
              <w:left w:val="nil"/>
              <w:bottom w:val="single" w:color="000000" w:sz="4" w:space="0"/>
              <w:right w:val="single" w:color="000000" w:sz="4" w:space="0"/>
            </w:tcBorders>
            <w:vAlign w:val="center"/>
          </w:tcPr>
          <w:p w14:paraId="00F7CAE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5BEE191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4B1EA94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4ED7A70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6300F28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vAlign w:val="center"/>
          </w:tcPr>
          <w:p w14:paraId="5C04043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000000" w:sz="4" w:space="0"/>
              <w:left w:val="nil"/>
              <w:bottom w:val="single" w:color="000000" w:sz="4" w:space="0"/>
              <w:right w:val="single" w:color="000000" w:sz="4" w:space="0"/>
            </w:tcBorders>
            <w:vAlign w:val="center"/>
          </w:tcPr>
          <w:p w14:paraId="6DB2458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000000" w:sz="4" w:space="0"/>
              <w:left w:val="nil"/>
              <w:bottom w:val="single" w:color="000000" w:sz="4" w:space="0"/>
              <w:right w:val="single" w:color="000000" w:sz="4" w:space="0"/>
            </w:tcBorders>
            <w:vAlign w:val="center"/>
          </w:tcPr>
          <w:p w14:paraId="065DB14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000000" w:sz="4" w:space="0"/>
              <w:left w:val="nil"/>
              <w:bottom w:val="single" w:color="000000" w:sz="4" w:space="0"/>
              <w:right w:val="single" w:color="000000" w:sz="4" w:space="0"/>
            </w:tcBorders>
            <w:vAlign w:val="center"/>
          </w:tcPr>
          <w:p w14:paraId="6B1DB58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6C0913F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5EA0595A">
        <w:tblPrEx>
          <w:tblCellMar>
            <w:top w:w="15" w:type="dxa"/>
            <w:left w:w="15" w:type="dxa"/>
            <w:bottom w:w="15" w:type="dxa"/>
            <w:right w:w="15" w:type="dxa"/>
          </w:tblCellMar>
        </w:tblPrEx>
        <w:trPr>
          <w:trHeight w:val="332" w:hRule="atLeast"/>
          <w:jc w:val="center"/>
        </w:trPr>
        <w:tc>
          <w:tcPr>
            <w:tcW w:w="740" w:type="dxa"/>
            <w:gridSpan w:val="2"/>
            <w:vMerge w:val="continue"/>
            <w:tcBorders>
              <w:left w:val="single" w:color="000000" w:sz="4" w:space="0"/>
              <w:right w:val="single" w:color="000000" w:sz="4" w:space="0"/>
            </w:tcBorders>
            <w:vAlign w:val="center"/>
          </w:tcPr>
          <w:p w14:paraId="17D003D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7F08BC7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世界历史</w:t>
            </w:r>
          </w:p>
        </w:tc>
        <w:tc>
          <w:tcPr>
            <w:tcW w:w="619" w:type="dxa"/>
            <w:tcBorders>
              <w:top w:val="single" w:color="000000" w:sz="4" w:space="0"/>
              <w:left w:val="nil"/>
              <w:bottom w:val="single" w:color="000000" w:sz="4" w:space="0"/>
              <w:right w:val="single" w:color="000000" w:sz="4" w:space="0"/>
            </w:tcBorders>
            <w:vAlign w:val="center"/>
          </w:tcPr>
          <w:p w14:paraId="73D6AEE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756E299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6F1A9EF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0115150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3722F1F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6B20D91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vAlign w:val="center"/>
          </w:tcPr>
          <w:p w14:paraId="4616C08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000000" w:sz="4" w:space="0"/>
              <w:left w:val="nil"/>
              <w:bottom w:val="single" w:color="000000" w:sz="4" w:space="0"/>
              <w:right w:val="single" w:color="000000" w:sz="4" w:space="0"/>
            </w:tcBorders>
            <w:vAlign w:val="center"/>
          </w:tcPr>
          <w:p w14:paraId="6399B5D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000000" w:sz="4" w:space="0"/>
              <w:left w:val="nil"/>
              <w:bottom w:val="single" w:color="000000" w:sz="4" w:space="0"/>
              <w:right w:val="single" w:color="000000" w:sz="4" w:space="0"/>
            </w:tcBorders>
            <w:vAlign w:val="center"/>
          </w:tcPr>
          <w:p w14:paraId="5B3EB15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77A8371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67124326">
        <w:tblPrEx>
          <w:tblCellMar>
            <w:top w:w="15" w:type="dxa"/>
            <w:left w:w="15" w:type="dxa"/>
            <w:bottom w:w="15" w:type="dxa"/>
            <w:right w:w="15" w:type="dxa"/>
          </w:tblCellMar>
        </w:tblPrEx>
        <w:trPr>
          <w:trHeight w:val="332" w:hRule="atLeast"/>
          <w:jc w:val="center"/>
        </w:trPr>
        <w:tc>
          <w:tcPr>
            <w:tcW w:w="740" w:type="dxa"/>
            <w:gridSpan w:val="2"/>
            <w:vMerge w:val="continue"/>
            <w:tcBorders>
              <w:left w:val="single" w:color="000000" w:sz="4" w:space="0"/>
              <w:bottom w:val="single" w:color="auto" w:sz="4" w:space="0"/>
              <w:right w:val="single" w:color="000000" w:sz="4" w:space="0"/>
            </w:tcBorders>
            <w:vAlign w:val="center"/>
          </w:tcPr>
          <w:p w14:paraId="05C6864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auto" w:sz="4" w:space="0"/>
              <w:right w:val="single" w:color="000000" w:sz="4" w:space="0"/>
            </w:tcBorders>
            <w:vAlign w:val="center"/>
          </w:tcPr>
          <w:p w14:paraId="5EC987A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000000" w:sz="4" w:space="0"/>
              <w:left w:val="nil"/>
              <w:bottom w:val="single" w:color="auto" w:sz="4" w:space="0"/>
              <w:right w:val="single" w:color="000000" w:sz="4" w:space="0"/>
            </w:tcBorders>
            <w:vAlign w:val="center"/>
          </w:tcPr>
          <w:p w14:paraId="5EE6F95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1080</w:t>
            </w:r>
          </w:p>
        </w:tc>
        <w:tc>
          <w:tcPr>
            <w:tcW w:w="539" w:type="dxa"/>
            <w:tcBorders>
              <w:top w:val="single" w:color="000000" w:sz="4" w:space="0"/>
              <w:left w:val="nil"/>
              <w:bottom w:val="single" w:color="auto" w:sz="4" w:space="0"/>
              <w:right w:val="single" w:color="000000" w:sz="4" w:space="0"/>
            </w:tcBorders>
            <w:vAlign w:val="center"/>
          </w:tcPr>
          <w:p w14:paraId="7CBCF68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900</w:t>
            </w:r>
          </w:p>
        </w:tc>
        <w:tc>
          <w:tcPr>
            <w:tcW w:w="529" w:type="dxa"/>
            <w:tcBorders>
              <w:top w:val="single" w:color="000000" w:sz="4" w:space="0"/>
              <w:left w:val="nil"/>
              <w:bottom w:val="single" w:color="auto" w:sz="4" w:space="0"/>
              <w:right w:val="single" w:color="000000" w:sz="4" w:space="0"/>
            </w:tcBorders>
            <w:vAlign w:val="center"/>
          </w:tcPr>
          <w:p w14:paraId="652C66E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180</w:t>
            </w:r>
          </w:p>
        </w:tc>
        <w:tc>
          <w:tcPr>
            <w:tcW w:w="465" w:type="dxa"/>
            <w:tcBorders>
              <w:top w:val="single" w:color="000000" w:sz="4" w:space="0"/>
              <w:left w:val="nil"/>
              <w:bottom w:val="single" w:color="auto" w:sz="4" w:space="0"/>
              <w:right w:val="single" w:color="000000" w:sz="4" w:space="0"/>
            </w:tcBorders>
            <w:vAlign w:val="center"/>
          </w:tcPr>
          <w:p w14:paraId="2F7CA17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54</w:t>
            </w:r>
          </w:p>
        </w:tc>
        <w:tc>
          <w:tcPr>
            <w:tcW w:w="600" w:type="dxa"/>
            <w:tcBorders>
              <w:top w:val="single" w:color="000000" w:sz="4" w:space="0"/>
              <w:left w:val="nil"/>
              <w:bottom w:val="single" w:color="auto" w:sz="4" w:space="0"/>
              <w:right w:val="single" w:color="000000" w:sz="4" w:space="0"/>
            </w:tcBorders>
            <w:vAlign w:val="center"/>
          </w:tcPr>
          <w:p w14:paraId="11C78CC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675" w:type="dxa"/>
            <w:tcBorders>
              <w:top w:val="single" w:color="000000" w:sz="4" w:space="0"/>
              <w:left w:val="nil"/>
              <w:bottom w:val="single" w:color="auto" w:sz="4" w:space="0"/>
              <w:right w:val="single" w:color="000000" w:sz="4" w:space="0"/>
            </w:tcBorders>
            <w:vAlign w:val="center"/>
          </w:tcPr>
          <w:p w14:paraId="38F2DE0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680" w:type="dxa"/>
            <w:gridSpan w:val="2"/>
            <w:tcBorders>
              <w:top w:val="single" w:color="000000" w:sz="4" w:space="0"/>
              <w:left w:val="nil"/>
              <w:bottom w:val="single" w:color="auto" w:sz="4" w:space="0"/>
              <w:right w:val="single" w:color="000000" w:sz="4" w:space="0"/>
            </w:tcBorders>
            <w:vAlign w:val="center"/>
          </w:tcPr>
          <w:p w14:paraId="787D4F2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540" w:type="dxa"/>
            <w:tcBorders>
              <w:top w:val="single" w:color="000000" w:sz="4" w:space="0"/>
              <w:left w:val="nil"/>
              <w:bottom w:val="single" w:color="auto" w:sz="4" w:space="0"/>
              <w:right w:val="single" w:color="000000" w:sz="4" w:space="0"/>
            </w:tcBorders>
            <w:vAlign w:val="center"/>
          </w:tcPr>
          <w:p w14:paraId="221713F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565" w:type="dxa"/>
            <w:gridSpan w:val="2"/>
            <w:tcBorders>
              <w:top w:val="single" w:color="000000" w:sz="4" w:space="0"/>
              <w:left w:val="nil"/>
              <w:bottom w:val="single" w:color="auto" w:sz="4" w:space="0"/>
              <w:right w:val="single" w:color="000000" w:sz="4" w:space="0"/>
            </w:tcBorders>
            <w:vAlign w:val="center"/>
          </w:tcPr>
          <w:p w14:paraId="004D4EE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auto" w:sz="4" w:space="0"/>
              <w:right w:val="single" w:color="000000" w:sz="4" w:space="0"/>
            </w:tcBorders>
            <w:vAlign w:val="center"/>
          </w:tcPr>
          <w:p w14:paraId="11C2863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609746E3">
        <w:tblPrEx>
          <w:tblCellMar>
            <w:top w:w="15" w:type="dxa"/>
            <w:left w:w="15" w:type="dxa"/>
            <w:bottom w:w="15" w:type="dxa"/>
            <w:right w:w="15" w:type="dxa"/>
          </w:tblCellMar>
        </w:tblPrEx>
        <w:trPr>
          <w:trHeight w:val="430" w:hRule="atLeast"/>
          <w:jc w:val="center"/>
        </w:trPr>
        <w:tc>
          <w:tcPr>
            <w:tcW w:w="740" w:type="dxa"/>
            <w:gridSpan w:val="2"/>
            <w:tcBorders>
              <w:top w:val="single" w:color="auto" w:sz="4" w:space="0"/>
              <w:left w:val="single" w:color="auto" w:sz="4" w:space="0"/>
              <w:bottom w:val="single" w:color="auto" w:sz="4" w:space="0"/>
              <w:right w:val="single" w:color="000000" w:sz="4" w:space="0"/>
            </w:tcBorders>
            <w:vAlign w:val="center"/>
          </w:tcPr>
          <w:p w14:paraId="2906553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8567" w:type="dxa"/>
            <w:gridSpan w:val="13"/>
            <w:tcBorders>
              <w:top w:val="single" w:color="auto" w:sz="4" w:space="0"/>
              <w:left w:val="nil"/>
              <w:bottom w:val="single" w:color="auto" w:sz="4" w:space="0"/>
              <w:right w:val="single" w:color="auto" w:sz="4" w:space="0"/>
            </w:tcBorders>
            <w:vAlign w:val="center"/>
          </w:tcPr>
          <w:p w14:paraId="041E369E">
            <w:pPr>
              <w:pageBreakBefore w:val="0"/>
              <w:kinsoku/>
              <w:wordWrap/>
              <w:overflowPunct/>
              <w:autoSpaceDE/>
              <w:autoSpaceDN/>
              <w:bidi w:val="0"/>
              <w:spacing w:beforeAutospacing="0" w:afterAutospacing="0" w:line="440" w:lineRule="exact"/>
              <w:ind w:left="0" w:leftChars="0" w:right="0" w:firstLine="735" w:firstLineChars="350"/>
              <w:rPr>
                <w:rFonts w:hint="eastAsia" w:ascii="宋体" w:hAnsi="宋体" w:eastAsia="宋体" w:cs="宋体"/>
                <w:color w:val="000000"/>
                <w:sz w:val="21"/>
                <w:szCs w:val="21"/>
              </w:rPr>
            </w:pPr>
            <w:r>
              <w:rPr>
                <w:rFonts w:hint="eastAsia" w:ascii="宋体" w:hAnsi="宋体" w:eastAsia="宋体" w:cs="宋体"/>
                <w:color w:val="000000"/>
                <w:sz w:val="21"/>
                <w:szCs w:val="21"/>
              </w:rPr>
              <w:t>公共基础课</w:t>
            </w:r>
          </w:p>
        </w:tc>
      </w:tr>
      <w:tr w14:paraId="67080C9B">
        <w:tblPrEx>
          <w:tblCellMar>
            <w:top w:w="15" w:type="dxa"/>
            <w:left w:w="15" w:type="dxa"/>
            <w:bottom w:w="15" w:type="dxa"/>
            <w:right w:w="15" w:type="dxa"/>
          </w:tblCellMar>
        </w:tblPrEx>
        <w:trPr>
          <w:trHeight w:val="283" w:hRule="atLeast"/>
          <w:jc w:val="center"/>
        </w:trPr>
        <w:tc>
          <w:tcPr>
            <w:tcW w:w="740" w:type="dxa"/>
            <w:gridSpan w:val="2"/>
            <w:vMerge w:val="restart"/>
            <w:tcBorders>
              <w:top w:val="single" w:color="auto" w:sz="4" w:space="0"/>
              <w:left w:val="single" w:color="auto" w:sz="4" w:space="0"/>
              <w:right w:val="single" w:color="auto" w:sz="4" w:space="0"/>
            </w:tcBorders>
            <w:vAlign w:val="center"/>
          </w:tcPr>
          <w:p w14:paraId="6C9712AA">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必修课</w:t>
            </w:r>
          </w:p>
        </w:tc>
        <w:tc>
          <w:tcPr>
            <w:tcW w:w="2371" w:type="dxa"/>
            <w:tcBorders>
              <w:top w:val="single" w:color="auto" w:sz="4" w:space="0"/>
              <w:left w:val="nil"/>
              <w:bottom w:val="single" w:color="auto" w:sz="4" w:space="0"/>
              <w:right w:val="single" w:color="auto" w:sz="4" w:space="0"/>
            </w:tcBorders>
            <w:vAlign w:val="center"/>
          </w:tcPr>
          <w:p w14:paraId="0AAA28A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市场营销</w:t>
            </w:r>
          </w:p>
        </w:tc>
        <w:tc>
          <w:tcPr>
            <w:tcW w:w="619" w:type="dxa"/>
            <w:tcBorders>
              <w:top w:val="single" w:color="auto" w:sz="4" w:space="0"/>
              <w:left w:val="nil"/>
              <w:bottom w:val="single" w:color="auto" w:sz="4" w:space="0"/>
              <w:right w:val="single" w:color="auto" w:sz="4" w:space="0"/>
            </w:tcBorders>
            <w:vAlign w:val="center"/>
          </w:tcPr>
          <w:p w14:paraId="4647B97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nil"/>
              <w:bottom w:val="single" w:color="auto" w:sz="4" w:space="0"/>
              <w:right w:val="single" w:color="auto" w:sz="4" w:space="0"/>
            </w:tcBorders>
            <w:vAlign w:val="center"/>
          </w:tcPr>
          <w:p w14:paraId="3A8C15C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52</w:t>
            </w:r>
          </w:p>
        </w:tc>
        <w:tc>
          <w:tcPr>
            <w:tcW w:w="529" w:type="dxa"/>
            <w:tcBorders>
              <w:top w:val="single" w:color="auto" w:sz="4" w:space="0"/>
              <w:left w:val="nil"/>
              <w:bottom w:val="single" w:color="auto" w:sz="4" w:space="0"/>
              <w:right w:val="single" w:color="auto" w:sz="4" w:space="0"/>
            </w:tcBorders>
            <w:vAlign w:val="center"/>
          </w:tcPr>
          <w:p w14:paraId="3C44401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28</w:t>
            </w:r>
          </w:p>
        </w:tc>
        <w:tc>
          <w:tcPr>
            <w:tcW w:w="465" w:type="dxa"/>
            <w:tcBorders>
              <w:top w:val="single" w:color="auto" w:sz="4" w:space="0"/>
              <w:left w:val="nil"/>
              <w:bottom w:val="single" w:color="auto" w:sz="4" w:space="0"/>
              <w:right w:val="single" w:color="auto" w:sz="4" w:space="0"/>
            </w:tcBorders>
            <w:vAlign w:val="center"/>
          </w:tcPr>
          <w:p w14:paraId="3AAEA49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5B4E694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75" w:type="dxa"/>
            <w:tcBorders>
              <w:top w:val="single" w:color="auto" w:sz="4" w:space="0"/>
              <w:left w:val="nil"/>
              <w:bottom w:val="single" w:color="auto" w:sz="4" w:space="0"/>
              <w:right w:val="single" w:color="auto" w:sz="4" w:space="0"/>
            </w:tcBorders>
            <w:vAlign w:val="center"/>
          </w:tcPr>
          <w:p w14:paraId="7202F8F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49F1A0E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21DB97F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nil"/>
              <w:bottom w:val="single" w:color="auto" w:sz="4" w:space="0"/>
              <w:right w:val="single" w:color="auto" w:sz="4" w:space="0"/>
            </w:tcBorders>
            <w:vAlign w:val="center"/>
          </w:tcPr>
          <w:p w14:paraId="146673E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nil"/>
              <w:bottom w:val="single" w:color="auto" w:sz="4" w:space="0"/>
              <w:right w:val="single" w:color="auto" w:sz="4" w:space="0"/>
            </w:tcBorders>
            <w:vAlign w:val="center"/>
          </w:tcPr>
          <w:p w14:paraId="66CEE9A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4E675F78">
        <w:tblPrEx>
          <w:tblCellMar>
            <w:top w:w="15" w:type="dxa"/>
            <w:left w:w="15" w:type="dxa"/>
            <w:bottom w:w="15" w:type="dxa"/>
            <w:right w:w="15" w:type="dxa"/>
          </w:tblCellMar>
        </w:tblPrEx>
        <w:trPr>
          <w:trHeight w:val="283" w:hRule="atLeast"/>
          <w:jc w:val="center"/>
        </w:trPr>
        <w:tc>
          <w:tcPr>
            <w:tcW w:w="740" w:type="dxa"/>
            <w:gridSpan w:val="2"/>
            <w:vMerge w:val="continue"/>
            <w:tcBorders>
              <w:left w:val="single" w:color="auto" w:sz="4" w:space="0"/>
              <w:right w:val="single" w:color="auto" w:sz="4" w:space="0"/>
            </w:tcBorders>
            <w:vAlign w:val="center"/>
          </w:tcPr>
          <w:p w14:paraId="38530ABB">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nil"/>
              <w:bottom w:val="single" w:color="auto" w:sz="4" w:space="0"/>
              <w:right w:val="single" w:color="auto" w:sz="4" w:space="0"/>
            </w:tcBorders>
            <w:vAlign w:val="center"/>
          </w:tcPr>
          <w:p w14:paraId="615E407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环境与卫生</w:t>
            </w:r>
          </w:p>
        </w:tc>
        <w:tc>
          <w:tcPr>
            <w:tcW w:w="619" w:type="dxa"/>
            <w:tcBorders>
              <w:top w:val="single" w:color="auto" w:sz="4" w:space="0"/>
              <w:left w:val="nil"/>
              <w:bottom w:val="single" w:color="auto" w:sz="4" w:space="0"/>
              <w:right w:val="single" w:color="auto" w:sz="4" w:space="0"/>
            </w:tcBorders>
            <w:vAlign w:val="center"/>
          </w:tcPr>
          <w:p w14:paraId="6DD1E7F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auto" w:sz="4" w:space="0"/>
              <w:left w:val="nil"/>
              <w:bottom w:val="single" w:color="auto" w:sz="4" w:space="0"/>
              <w:right w:val="single" w:color="auto" w:sz="4" w:space="0"/>
            </w:tcBorders>
            <w:vAlign w:val="center"/>
          </w:tcPr>
          <w:p w14:paraId="432CBE8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24</w:t>
            </w:r>
          </w:p>
        </w:tc>
        <w:tc>
          <w:tcPr>
            <w:tcW w:w="529" w:type="dxa"/>
            <w:tcBorders>
              <w:top w:val="single" w:color="auto" w:sz="4" w:space="0"/>
              <w:left w:val="nil"/>
              <w:bottom w:val="single" w:color="auto" w:sz="4" w:space="0"/>
              <w:right w:val="single" w:color="auto" w:sz="4" w:space="0"/>
            </w:tcBorders>
            <w:vAlign w:val="center"/>
          </w:tcPr>
          <w:p w14:paraId="67D1543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465" w:type="dxa"/>
            <w:tcBorders>
              <w:top w:val="single" w:color="auto" w:sz="4" w:space="0"/>
              <w:left w:val="nil"/>
              <w:bottom w:val="single" w:color="auto" w:sz="4" w:space="0"/>
              <w:right w:val="single" w:color="auto" w:sz="4" w:space="0"/>
            </w:tcBorders>
            <w:vAlign w:val="center"/>
          </w:tcPr>
          <w:p w14:paraId="6ADB9BC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auto" w:sz="4" w:space="0"/>
              <w:left w:val="nil"/>
              <w:bottom w:val="single" w:color="auto" w:sz="4" w:space="0"/>
              <w:right w:val="single" w:color="auto" w:sz="4" w:space="0"/>
            </w:tcBorders>
            <w:vAlign w:val="center"/>
          </w:tcPr>
          <w:p w14:paraId="347B1E9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auto" w:sz="4" w:space="0"/>
              <w:left w:val="nil"/>
              <w:bottom w:val="single" w:color="auto" w:sz="4" w:space="0"/>
              <w:right w:val="single" w:color="auto" w:sz="4" w:space="0"/>
            </w:tcBorders>
            <w:vAlign w:val="center"/>
          </w:tcPr>
          <w:p w14:paraId="7E1B98B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680" w:type="dxa"/>
            <w:gridSpan w:val="2"/>
            <w:tcBorders>
              <w:top w:val="single" w:color="auto" w:sz="4" w:space="0"/>
              <w:left w:val="nil"/>
              <w:bottom w:val="single" w:color="auto" w:sz="4" w:space="0"/>
              <w:right w:val="single" w:color="auto" w:sz="4" w:space="0"/>
            </w:tcBorders>
            <w:vAlign w:val="center"/>
          </w:tcPr>
          <w:p w14:paraId="61102E4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04166FD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nil"/>
              <w:bottom w:val="single" w:color="auto" w:sz="4" w:space="0"/>
              <w:right w:val="single" w:color="auto" w:sz="4" w:space="0"/>
            </w:tcBorders>
            <w:vAlign w:val="center"/>
          </w:tcPr>
          <w:p w14:paraId="4ABBFF0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nil"/>
              <w:bottom w:val="single" w:color="auto" w:sz="4" w:space="0"/>
              <w:right w:val="single" w:color="auto" w:sz="4" w:space="0"/>
            </w:tcBorders>
            <w:vAlign w:val="center"/>
          </w:tcPr>
          <w:p w14:paraId="552CF97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07AED390">
        <w:tblPrEx>
          <w:tblCellMar>
            <w:top w:w="15" w:type="dxa"/>
            <w:left w:w="15" w:type="dxa"/>
            <w:bottom w:w="15" w:type="dxa"/>
            <w:right w:w="15" w:type="dxa"/>
          </w:tblCellMar>
        </w:tblPrEx>
        <w:trPr>
          <w:trHeight w:val="224" w:hRule="atLeast"/>
          <w:jc w:val="center"/>
        </w:trPr>
        <w:tc>
          <w:tcPr>
            <w:tcW w:w="740" w:type="dxa"/>
            <w:gridSpan w:val="2"/>
            <w:vMerge w:val="continue"/>
            <w:tcBorders>
              <w:left w:val="single" w:color="auto" w:sz="4" w:space="0"/>
              <w:right w:val="single" w:color="auto" w:sz="4" w:space="0"/>
            </w:tcBorders>
            <w:vAlign w:val="center"/>
          </w:tcPr>
          <w:p w14:paraId="6B429313">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nil"/>
              <w:bottom w:val="single" w:color="auto" w:sz="4" w:space="0"/>
              <w:right w:val="single" w:color="auto" w:sz="4" w:space="0"/>
            </w:tcBorders>
            <w:vAlign w:val="center"/>
          </w:tcPr>
          <w:p w14:paraId="13058F7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微生物</w:t>
            </w:r>
          </w:p>
        </w:tc>
        <w:tc>
          <w:tcPr>
            <w:tcW w:w="619" w:type="dxa"/>
            <w:tcBorders>
              <w:top w:val="single" w:color="auto" w:sz="4" w:space="0"/>
              <w:left w:val="nil"/>
              <w:bottom w:val="single" w:color="auto" w:sz="4" w:space="0"/>
              <w:right w:val="single" w:color="auto" w:sz="4" w:space="0"/>
            </w:tcBorders>
            <w:vAlign w:val="center"/>
          </w:tcPr>
          <w:p w14:paraId="0FF886A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auto" w:sz="4" w:space="0"/>
              <w:left w:val="nil"/>
              <w:bottom w:val="single" w:color="auto" w:sz="4" w:space="0"/>
              <w:right w:val="single" w:color="auto" w:sz="4" w:space="0"/>
            </w:tcBorders>
            <w:vAlign w:val="center"/>
          </w:tcPr>
          <w:p w14:paraId="5128BB0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auto" w:sz="4" w:space="0"/>
              <w:left w:val="nil"/>
              <w:bottom w:val="single" w:color="auto" w:sz="4" w:space="0"/>
              <w:right w:val="single" w:color="auto" w:sz="4" w:space="0"/>
            </w:tcBorders>
            <w:vAlign w:val="center"/>
          </w:tcPr>
          <w:p w14:paraId="01887FD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auto" w:sz="4" w:space="0"/>
              <w:left w:val="nil"/>
              <w:bottom w:val="single" w:color="auto" w:sz="4" w:space="0"/>
              <w:right w:val="single" w:color="auto" w:sz="4" w:space="0"/>
            </w:tcBorders>
            <w:vAlign w:val="center"/>
          </w:tcPr>
          <w:p w14:paraId="4B4329E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auto" w:sz="4" w:space="0"/>
              <w:left w:val="nil"/>
              <w:bottom w:val="single" w:color="auto" w:sz="4" w:space="0"/>
              <w:right w:val="single" w:color="auto" w:sz="4" w:space="0"/>
            </w:tcBorders>
            <w:vAlign w:val="center"/>
          </w:tcPr>
          <w:p w14:paraId="3ED10D1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auto" w:sz="4" w:space="0"/>
              <w:left w:val="nil"/>
              <w:bottom w:val="single" w:color="auto" w:sz="4" w:space="0"/>
              <w:right w:val="single" w:color="auto" w:sz="4" w:space="0"/>
            </w:tcBorders>
            <w:vAlign w:val="center"/>
          </w:tcPr>
          <w:p w14:paraId="774E0C9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19AB551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1DC8C4D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nil"/>
              <w:bottom w:val="single" w:color="auto" w:sz="4" w:space="0"/>
              <w:right w:val="single" w:color="auto" w:sz="4" w:space="0"/>
            </w:tcBorders>
            <w:vAlign w:val="center"/>
          </w:tcPr>
          <w:p w14:paraId="53271BD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nil"/>
              <w:bottom w:val="single" w:color="auto" w:sz="4" w:space="0"/>
              <w:right w:val="single" w:color="auto" w:sz="4" w:space="0"/>
            </w:tcBorders>
            <w:vAlign w:val="center"/>
          </w:tcPr>
          <w:p w14:paraId="09278BE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7494F1EF">
        <w:tblPrEx>
          <w:tblCellMar>
            <w:top w:w="15" w:type="dxa"/>
            <w:left w:w="15" w:type="dxa"/>
            <w:bottom w:w="15" w:type="dxa"/>
            <w:right w:w="15" w:type="dxa"/>
          </w:tblCellMar>
        </w:tblPrEx>
        <w:trPr>
          <w:trHeight w:val="224" w:hRule="atLeast"/>
          <w:jc w:val="center"/>
        </w:trPr>
        <w:tc>
          <w:tcPr>
            <w:tcW w:w="740" w:type="dxa"/>
            <w:gridSpan w:val="2"/>
            <w:vMerge w:val="continue"/>
            <w:tcBorders>
              <w:left w:val="single" w:color="auto" w:sz="4" w:space="0"/>
              <w:right w:val="single" w:color="auto" w:sz="4" w:space="0"/>
            </w:tcBorders>
            <w:vAlign w:val="center"/>
          </w:tcPr>
          <w:p w14:paraId="0FC8779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nil"/>
              <w:bottom w:val="single" w:color="auto" w:sz="4" w:space="0"/>
              <w:right w:val="single" w:color="auto" w:sz="4" w:space="0"/>
            </w:tcBorders>
            <w:vAlign w:val="center"/>
          </w:tcPr>
          <w:p w14:paraId="4EB81C0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生物基础</w:t>
            </w:r>
          </w:p>
        </w:tc>
        <w:tc>
          <w:tcPr>
            <w:tcW w:w="619" w:type="dxa"/>
            <w:tcBorders>
              <w:top w:val="single" w:color="auto" w:sz="4" w:space="0"/>
              <w:left w:val="nil"/>
              <w:bottom w:val="single" w:color="auto" w:sz="4" w:space="0"/>
              <w:right w:val="single" w:color="auto" w:sz="4" w:space="0"/>
            </w:tcBorders>
            <w:vAlign w:val="center"/>
          </w:tcPr>
          <w:p w14:paraId="5586D67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auto" w:sz="4" w:space="0"/>
              <w:left w:val="nil"/>
              <w:bottom w:val="single" w:color="auto" w:sz="4" w:space="0"/>
              <w:right w:val="single" w:color="auto" w:sz="4" w:space="0"/>
            </w:tcBorders>
            <w:vAlign w:val="center"/>
          </w:tcPr>
          <w:p w14:paraId="2E86DBE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auto" w:sz="4" w:space="0"/>
              <w:left w:val="nil"/>
              <w:bottom w:val="single" w:color="auto" w:sz="4" w:space="0"/>
              <w:right w:val="single" w:color="auto" w:sz="4" w:space="0"/>
            </w:tcBorders>
            <w:vAlign w:val="center"/>
          </w:tcPr>
          <w:p w14:paraId="74F2CA2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auto" w:sz="4" w:space="0"/>
              <w:left w:val="nil"/>
              <w:bottom w:val="single" w:color="auto" w:sz="4" w:space="0"/>
              <w:right w:val="single" w:color="auto" w:sz="4" w:space="0"/>
            </w:tcBorders>
            <w:vAlign w:val="center"/>
          </w:tcPr>
          <w:p w14:paraId="0658F6F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auto" w:sz="4" w:space="0"/>
              <w:left w:val="nil"/>
              <w:bottom w:val="single" w:color="auto" w:sz="4" w:space="0"/>
              <w:right w:val="single" w:color="auto" w:sz="4" w:space="0"/>
            </w:tcBorders>
            <w:vAlign w:val="center"/>
          </w:tcPr>
          <w:p w14:paraId="670D918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auto" w:sz="4" w:space="0"/>
              <w:left w:val="nil"/>
              <w:bottom w:val="single" w:color="auto" w:sz="4" w:space="0"/>
              <w:right w:val="single" w:color="auto" w:sz="4" w:space="0"/>
            </w:tcBorders>
            <w:vAlign w:val="center"/>
          </w:tcPr>
          <w:p w14:paraId="230A012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460F86B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0E44DB3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nil"/>
              <w:bottom w:val="single" w:color="auto" w:sz="4" w:space="0"/>
              <w:right w:val="single" w:color="auto" w:sz="4" w:space="0"/>
            </w:tcBorders>
            <w:vAlign w:val="center"/>
          </w:tcPr>
          <w:p w14:paraId="076CB23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nil"/>
              <w:bottom w:val="single" w:color="auto" w:sz="4" w:space="0"/>
              <w:right w:val="single" w:color="auto" w:sz="4" w:space="0"/>
            </w:tcBorders>
            <w:vAlign w:val="center"/>
          </w:tcPr>
          <w:p w14:paraId="2529209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0C904553">
        <w:tblPrEx>
          <w:tblCellMar>
            <w:top w:w="15" w:type="dxa"/>
            <w:left w:w="15" w:type="dxa"/>
            <w:bottom w:w="15" w:type="dxa"/>
            <w:right w:w="15" w:type="dxa"/>
          </w:tblCellMar>
        </w:tblPrEx>
        <w:trPr>
          <w:trHeight w:val="283" w:hRule="atLeast"/>
          <w:jc w:val="center"/>
        </w:trPr>
        <w:tc>
          <w:tcPr>
            <w:tcW w:w="740" w:type="dxa"/>
            <w:gridSpan w:val="2"/>
            <w:vMerge w:val="continue"/>
            <w:tcBorders>
              <w:left w:val="single" w:color="auto" w:sz="4" w:space="0"/>
              <w:right w:val="single" w:color="auto" w:sz="4" w:space="0"/>
            </w:tcBorders>
            <w:vAlign w:val="center"/>
          </w:tcPr>
          <w:p w14:paraId="3C92CD6A">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nil"/>
              <w:bottom w:val="single" w:color="auto" w:sz="4" w:space="0"/>
              <w:right w:val="single" w:color="auto" w:sz="4" w:space="0"/>
            </w:tcBorders>
            <w:vAlign w:val="center"/>
          </w:tcPr>
          <w:p w14:paraId="65A5F6A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中华优秀传统文化、职业素养（含工匠精神、劳模精神、安全教育）及生态文明教育</w:t>
            </w:r>
          </w:p>
        </w:tc>
        <w:tc>
          <w:tcPr>
            <w:tcW w:w="619" w:type="dxa"/>
            <w:tcBorders>
              <w:top w:val="single" w:color="auto" w:sz="4" w:space="0"/>
              <w:left w:val="nil"/>
              <w:bottom w:val="single" w:color="auto" w:sz="4" w:space="0"/>
              <w:right w:val="single" w:color="auto" w:sz="4" w:space="0"/>
            </w:tcBorders>
            <w:vAlign w:val="center"/>
          </w:tcPr>
          <w:p w14:paraId="20569A1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539" w:type="dxa"/>
            <w:tcBorders>
              <w:top w:val="single" w:color="auto" w:sz="4" w:space="0"/>
              <w:left w:val="nil"/>
              <w:bottom w:val="single" w:color="auto" w:sz="4" w:space="0"/>
              <w:right w:val="single" w:color="auto" w:sz="4" w:space="0"/>
            </w:tcBorders>
            <w:vAlign w:val="center"/>
          </w:tcPr>
          <w:p w14:paraId="0ED73F0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529" w:type="dxa"/>
            <w:tcBorders>
              <w:top w:val="single" w:color="auto" w:sz="4" w:space="0"/>
              <w:left w:val="nil"/>
              <w:bottom w:val="single" w:color="auto" w:sz="4" w:space="0"/>
              <w:right w:val="single" w:color="auto" w:sz="4" w:space="0"/>
            </w:tcBorders>
            <w:vAlign w:val="center"/>
          </w:tcPr>
          <w:p w14:paraId="089B759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auto" w:sz="4" w:space="0"/>
              <w:left w:val="nil"/>
              <w:bottom w:val="single" w:color="auto" w:sz="4" w:space="0"/>
              <w:right w:val="single" w:color="auto" w:sz="4" w:space="0"/>
            </w:tcBorders>
            <w:vAlign w:val="center"/>
          </w:tcPr>
          <w:p w14:paraId="63CF60A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75D0817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675" w:type="dxa"/>
            <w:tcBorders>
              <w:top w:val="single" w:color="auto" w:sz="4" w:space="0"/>
              <w:left w:val="nil"/>
              <w:bottom w:val="single" w:color="auto" w:sz="4" w:space="0"/>
              <w:right w:val="single" w:color="auto" w:sz="4" w:space="0"/>
            </w:tcBorders>
            <w:vAlign w:val="center"/>
          </w:tcPr>
          <w:p w14:paraId="66DB14A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680" w:type="dxa"/>
            <w:gridSpan w:val="2"/>
            <w:tcBorders>
              <w:top w:val="single" w:color="auto" w:sz="4" w:space="0"/>
              <w:left w:val="nil"/>
              <w:bottom w:val="single" w:color="auto" w:sz="4" w:space="0"/>
              <w:right w:val="single" w:color="auto" w:sz="4" w:space="0"/>
            </w:tcBorders>
            <w:vAlign w:val="center"/>
          </w:tcPr>
          <w:p w14:paraId="65D8FC2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540" w:type="dxa"/>
            <w:tcBorders>
              <w:top w:val="single" w:color="auto" w:sz="4" w:space="0"/>
              <w:left w:val="nil"/>
              <w:bottom w:val="single" w:color="auto" w:sz="4" w:space="0"/>
              <w:right w:val="single" w:color="auto" w:sz="4" w:space="0"/>
            </w:tcBorders>
            <w:vAlign w:val="center"/>
          </w:tcPr>
          <w:p w14:paraId="6C405E5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565" w:type="dxa"/>
            <w:gridSpan w:val="2"/>
            <w:tcBorders>
              <w:top w:val="single" w:color="auto" w:sz="4" w:space="0"/>
              <w:left w:val="nil"/>
              <w:bottom w:val="single" w:color="auto" w:sz="4" w:space="0"/>
              <w:right w:val="single" w:color="auto" w:sz="4" w:space="0"/>
            </w:tcBorders>
            <w:vAlign w:val="center"/>
          </w:tcPr>
          <w:p w14:paraId="7D8EB81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984" w:type="dxa"/>
            <w:tcBorders>
              <w:top w:val="single" w:color="auto" w:sz="4" w:space="0"/>
              <w:left w:val="nil"/>
              <w:bottom w:val="single" w:color="auto" w:sz="4" w:space="0"/>
              <w:right w:val="single" w:color="auto" w:sz="4" w:space="0"/>
            </w:tcBorders>
            <w:vAlign w:val="center"/>
          </w:tcPr>
          <w:p w14:paraId="33AC3FE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19243818">
        <w:tblPrEx>
          <w:tblCellMar>
            <w:top w:w="15" w:type="dxa"/>
            <w:left w:w="15" w:type="dxa"/>
            <w:bottom w:w="15" w:type="dxa"/>
            <w:right w:w="15" w:type="dxa"/>
          </w:tblCellMar>
        </w:tblPrEx>
        <w:trPr>
          <w:trHeight w:val="283" w:hRule="atLeast"/>
          <w:jc w:val="center"/>
        </w:trPr>
        <w:tc>
          <w:tcPr>
            <w:tcW w:w="740" w:type="dxa"/>
            <w:gridSpan w:val="2"/>
            <w:vMerge w:val="continue"/>
            <w:tcBorders>
              <w:left w:val="single" w:color="auto" w:sz="4" w:space="0"/>
              <w:right w:val="single" w:color="auto" w:sz="4" w:space="0"/>
            </w:tcBorders>
            <w:vAlign w:val="center"/>
          </w:tcPr>
          <w:p w14:paraId="4B7BE75B">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nil"/>
              <w:bottom w:val="single" w:color="auto" w:sz="4" w:space="0"/>
              <w:right w:val="single" w:color="auto" w:sz="4" w:space="0"/>
            </w:tcBorders>
            <w:vAlign w:val="center"/>
          </w:tcPr>
          <w:p w14:paraId="0079923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劳动教育</w:t>
            </w:r>
          </w:p>
        </w:tc>
        <w:tc>
          <w:tcPr>
            <w:tcW w:w="619" w:type="dxa"/>
            <w:tcBorders>
              <w:top w:val="single" w:color="auto" w:sz="4" w:space="0"/>
              <w:left w:val="nil"/>
              <w:bottom w:val="single" w:color="auto" w:sz="4" w:space="0"/>
              <w:right w:val="single" w:color="auto" w:sz="4" w:space="0"/>
            </w:tcBorders>
            <w:vAlign w:val="center"/>
          </w:tcPr>
          <w:p w14:paraId="62B1359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539" w:type="dxa"/>
            <w:tcBorders>
              <w:top w:val="single" w:color="auto" w:sz="4" w:space="0"/>
              <w:left w:val="nil"/>
              <w:bottom w:val="single" w:color="auto" w:sz="4" w:space="0"/>
              <w:right w:val="single" w:color="auto" w:sz="4" w:space="0"/>
            </w:tcBorders>
            <w:vAlign w:val="center"/>
          </w:tcPr>
          <w:p w14:paraId="1A3F93E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29" w:type="dxa"/>
            <w:tcBorders>
              <w:top w:val="single" w:color="auto" w:sz="4" w:space="0"/>
              <w:left w:val="nil"/>
              <w:bottom w:val="single" w:color="auto" w:sz="4" w:space="0"/>
              <w:right w:val="single" w:color="auto" w:sz="4" w:space="0"/>
            </w:tcBorders>
            <w:vAlign w:val="center"/>
          </w:tcPr>
          <w:p w14:paraId="70A4C7E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465" w:type="dxa"/>
            <w:tcBorders>
              <w:top w:val="single" w:color="auto" w:sz="4" w:space="0"/>
              <w:left w:val="nil"/>
              <w:bottom w:val="single" w:color="auto" w:sz="4" w:space="0"/>
              <w:right w:val="single" w:color="auto" w:sz="4" w:space="0"/>
            </w:tcBorders>
            <w:vAlign w:val="center"/>
          </w:tcPr>
          <w:p w14:paraId="473E251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39F1C05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675" w:type="dxa"/>
            <w:tcBorders>
              <w:top w:val="single" w:color="auto" w:sz="4" w:space="0"/>
              <w:left w:val="nil"/>
              <w:bottom w:val="single" w:color="auto" w:sz="4" w:space="0"/>
              <w:right w:val="single" w:color="auto" w:sz="4" w:space="0"/>
            </w:tcBorders>
            <w:vAlign w:val="center"/>
          </w:tcPr>
          <w:p w14:paraId="167353F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680" w:type="dxa"/>
            <w:gridSpan w:val="2"/>
            <w:tcBorders>
              <w:top w:val="single" w:color="auto" w:sz="4" w:space="0"/>
              <w:left w:val="nil"/>
              <w:bottom w:val="single" w:color="auto" w:sz="4" w:space="0"/>
              <w:right w:val="single" w:color="auto" w:sz="4" w:space="0"/>
            </w:tcBorders>
            <w:vAlign w:val="center"/>
          </w:tcPr>
          <w:p w14:paraId="3F671FF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540" w:type="dxa"/>
            <w:tcBorders>
              <w:top w:val="single" w:color="auto" w:sz="4" w:space="0"/>
              <w:left w:val="nil"/>
              <w:bottom w:val="single" w:color="auto" w:sz="4" w:space="0"/>
              <w:right w:val="single" w:color="auto" w:sz="4" w:space="0"/>
            </w:tcBorders>
            <w:vAlign w:val="center"/>
          </w:tcPr>
          <w:p w14:paraId="55445AF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565" w:type="dxa"/>
            <w:gridSpan w:val="2"/>
            <w:tcBorders>
              <w:top w:val="single" w:color="auto" w:sz="4" w:space="0"/>
              <w:left w:val="nil"/>
              <w:bottom w:val="single" w:color="auto" w:sz="4" w:space="0"/>
              <w:right w:val="single" w:color="auto" w:sz="4" w:space="0"/>
            </w:tcBorders>
            <w:vAlign w:val="center"/>
          </w:tcPr>
          <w:p w14:paraId="19B46CE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984" w:type="dxa"/>
            <w:tcBorders>
              <w:top w:val="single" w:color="auto" w:sz="4" w:space="0"/>
              <w:left w:val="nil"/>
              <w:bottom w:val="single" w:color="auto" w:sz="4" w:space="0"/>
              <w:right w:val="single" w:color="auto" w:sz="4" w:space="0"/>
            </w:tcBorders>
            <w:vAlign w:val="center"/>
          </w:tcPr>
          <w:p w14:paraId="66B336E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1D6C4A41">
        <w:tblPrEx>
          <w:tblCellMar>
            <w:top w:w="15" w:type="dxa"/>
            <w:left w:w="15" w:type="dxa"/>
            <w:bottom w:w="15" w:type="dxa"/>
            <w:right w:w="15" w:type="dxa"/>
          </w:tblCellMar>
        </w:tblPrEx>
        <w:trPr>
          <w:trHeight w:val="283" w:hRule="atLeast"/>
          <w:jc w:val="center"/>
        </w:trPr>
        <w:tc>
          <w:tcPr>
            <w:tcW w:w="740" w:type="dxa"/>
            <w:gridSpan w:val="2"/>
            <w:vMerge w:val="continue"/>
            <w:tcBorders>
              <w:left w:val="single" w:color="auto" w:sz="4" w:space="0"/>
              <w:bottom w:val="single" w:color="auto" w:sz="4" w:space="0"/>
              <w:right w:val="single" w:color="auto" w:sz="4" w:space="0"/>
            </w:tcBorders>
            <w:vAlign w:val="center"/>
          </w:tcPr>
          <w:p w14:paraId="13580F4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nil"/>
              <w:bottom w:val="single" w:color="auto" w:sz="4" w:space="0"/>
              <w:right w:val="single" w:color="auto" w:sz="4" w:space="0"/>
            </w:tcBorders>
            <w:vAlign w:val="center"/>
          </w:tcPr>
          <w:p w14:paraId="10D4A24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auto" w:sz="4" w:space="0"/>
              <w:left w:val="nil"/>
              <w:bottom w:val="single" w:color="auto" w:sz="4" w:space="0"/>
              <w:right w:val="single" w:color="auto" w:sz="4" w:space="0"/>
            </w:tcBorders>
            <w:vAlign w:val="center"/>
          </w:tcPr>
          <w:p w14:paraId="12C1441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400</w:t>
            </w:r>
          </w:p>
        </w:tc>
        <w:tc>
          <w:tcPr>
            <w:tcW w:w="539" w:type="dxa"/>
            <w:tcBorders>
              <w:top w:val="single" w:color="auto" w:sz="4" w:space="0"/>
              <w:left w:val="nil"/>
              <w:bottom w:val="single" w:color="auto" w:sz="4" w:space="0"/>
              <w:right w:val="single" w:color="auto" w:sz="4" w:space="0"/>
            </w:tcBorders>
            <w:vAlign w:val="center"/>
          </w:tcPr>
          <w:p w14:paraId="7A080E6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216</w:t>
            </w:r>
          </w:p>
        </w:tc>
        <w:tc>
          <w:tcPr>
            <w:tcW w:w="529" w:type="dxa"/>
            <w:tcBorders>
              <w:top w:val="single" w:color="auto" w:sz="4" w:space="0"/>
              <w:left w:val="nil"/>
              <w:bottom w:val="single" w:color="auto" w:sz="4" w:space="0"/>
              <w:right w:val="single" w:color="auto" w:sz="4" w:space="0"/>
            </w:tcBorders>
            <w:vAlign w:val="center"/>
          </w:tcPr>
          <w:p w14:paraId="321E4C2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184</w:t>
            </w:r>
          </w:p>
        </w:tc>
        <w:tc>
          <w:tcPr>
            <w:tcW w:w="465" w:type="dxa"/>
            <w:tcBorders>
              <w:top w:val="single" w:color="auto" w:sz="4" w:space="0"/>
              <w:left w:val="nil"/>
              <w:bottom w:val="single" w:color="auto" w:sz="4" w:space="0"/>
              <w:right w:val="single" w:color="auto" w:sz="4" w:space="0"/>
            </w:tcBorders>
            <w:vAlign w:val="center"/>
          </w:tcPr>
          <w:p w14:paraId="06E0174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18</w:t>
            </w:r>
          </w:p>
        </w:tc>
        <w:tc>
          <w:tcPr>
            <w:tcW w:w="600" w:type="dxa"/>
            <w:tcBorders>
              <w:top w:val="single" w:color="auto" w:sz="4" w:space="0"/>
              <w:left w:val="nil"/>
              <w:bottom w:val="single" w:color="auto" w:sz="4" w:space="0"/>
              <w:right w:val="single" w:color="auto" w:sz="4" w:space="0"/>
            </w:tcBorders>
            <w:vAlign w:val="center"/>
          </w:tcPr>
          <w:p w14:paraId="5F0F903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675" w:type="dxa"/>
            <w:tcBorders>
              <w:top w:val="single" w:color="auto" w:sz="4" w:space="0"/>
              <w:left w:val="nil"/>
              <w:bottom w:val="single" w:color="auto" w:sz="4" w:space="0"/>
              <w:right w:val="single" w:color="auto" w:sz="4" w:space="0"/>
            </w:tcBorders>
            <w:vAlign w:val="center"/>
          </w:tcPr>
          <w:p w14:paraId="3E1EA9E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auto" w:sz="4" w:space="0"/>
              <w:left w:val="nil"/>
              <w:bottom w:val="single" w:color="auto" w:sz="4" w:space="0"/>
              <w:right w:val="single" w:color="auto" w:sz="4" w:space="0"/>
            </w:tcBorders>
            <w:vAlign w:val="center"/>
          </w:tcPr>
          <w:p w14:paraId="00D07B0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auto" w:sz="4" w:space="0"/>
              <w:left w:val="nil"/>
              <w:bottom w:val="single" w:color="auto" w:sz="4" w:space="0"/>
              <w:right w:val="single" w:color="auto" w:sz="4" w:space="0"/>
            </w:tcBorders>
            <w:vAlign w:val="center"/>
          </w:tcPr>
          <w:p w14:paraId="3F1B90B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gridSpan w:val="2"/>
            <w:tcBorders>
              <w:top w:val="single" w:color="auto" w:sz="4" w:space="0"/>
              <w:left w:val="nil"/>
              <w:bottom w:val="single" w:color="auto" w:sz="4" w:space="0"/>
              <w:right w:val="single" w:color="auto" w:sz="4" w:space="0"/>
            </w:tcBorders>
            <w:vAlign w:val="center"/>
          </w:tcPr>
          <w:p w14:paraId="1BFB9D3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984" w:type="dxa"/>
            <w:tcBorders>
              <w:top w:val="single" w:color="auto" w:sz="4" w:space="0"/>
              <w:left w:val="nil"/>
              <w:bottom w:val="single" w:color="auto" w:sz="4" w:space="0"/>
              <w:right w:val="single" w:color="auto" w:sz="4" w:space="0"/>
            </w:tcBorders>
            <w:vAlign w:val="center"/>
          </w:tcPr>
          <w:p w14:paraId="01E3852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73FD857A">
        <w:tblPrEx>
          <w:tblCellMar>
            <w:top w:w="15" w:type="dxa"/>
            <w:left w:w="15" w:type="dxa"/>
            <w:bottom w:w="15" w:type="dxa"/>
            <w:right w:w="15" w:type="dxa"/>
          </w:tblCellMar>
        </w:tblPrEx>
        <w:trPr>
          <w:trHeight w:val="283" w:hRule="atLeast"/>
          <w:jc w:val="center"/>
        </w:trPr>
        <w:tc>
          <w:tcPr>
            <w:tcW w:w="740" w:type="dxa"/>
            <w:gridSpan w:val="2"/>
            <w:vMerge w:val="restart"/>
            <w:tcBorders>
              <w:top w:val="nil"/>
              <w:left w:val="single" w:color="auto" w:sz="4" w:space="0"/>
              <w:right w:val="single" w:color="auto" w:sz="4" w:space="0"/>
            </w:tcBorders>
            <w:vAlign w:val="center"/>
          </w:tcPr>
          <w:p w14:paraId="7E17AFB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选修课</w:t>
            </w:r>
          </w:p>
        </w:tc>
        <w:tc>
          <w:tcPr>
            <w:tcW w:w="2371" w:type="dxa"/>
            <w:tcBorders>
              <w:top w:val="single" w:color="auto" w:sz="4" w:space="0"/>
              <w:left w:val="nil"/>
              <w:bottom w:val="single" w:color="auto" w:sz="4" w:space="0"/>
              <w:right w:val="single" w:color="auto" w:sz="4" w:space="0"/>
            </w:tcBorders>
            <w:vAlign w:val="center"/>
          </w:tcPr>
          <w:p w14:paraId="7E53054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化学</w:t>
            </w:r>
          </w:p>
        </w:tc>
        <w:tc>
          <w:tcPr>
            <w:tcW w:w="619" w:type="dxa"/>
            <w:tcBorders>
              <w:top w:val="single" w:color="auto" w:sz="4" w:space="0"/>
              <w:left w:val="nil"/>
              <w:bottom w:val="single" w:color="auto" w:sz="4" w:space="0"/>
              <w:right w:val="single" w:color="auto" w:sz="4" w:space="0"/>
            </w:tcBorders>
            <w:vAlign w:val="center"/>
          </w:tcPr>
          <w:p w14:paraId="3E5885A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nil"/>
              <w:bottom w:val="single" w:color="auto" w:sz="4" w:space="0"/>
              <w:right w:val="single" w:color="auto" w:sz="4" w:space="0"/>
            </w:tcBorders>
            <w:vAlign w:val="center"/>
          </w:tcPr>
          <w:p w14:paraId="17B8057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nil"/>
              <w:bottom w:val="single" w:color="auto" w:sz="4" w:space="0"/>
              <w:right w:val="single" w:color="auto" w:sz="4" w:space="0"/>
            </w:tcBorders>
            <w:vAlign w:val="center"/>
          </w:tcPr>
          <w:p w14:paraId="1D4C70F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nil"/>
              <w:bottom w:val="single" w:color="auto" w:sz="4" w:space="0"/>
              <w:right w:val="single" w:color="auto" w:sz="4" w:space="0"/>
            </w:tcBorders>
            <w:vAlign w:val="center"/>
          </w:tcPr>
          <w:p w14:paraId="0502CDF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2254C33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auto" w:sz="4" w:space="0"/>
              <w:left w:val="nil"/>
              <w:bottom w:val="single" w:color="auto" w:sz="4" w:space="0"/>
              <w:right w:val="single" w:color="auto" w:sz="4" w:space="0"/>
            </w:tcBorders>
            <w:vAlign w:val="center"/>
          </w:tcPr>
          <w:p w14:paraId="3B7F232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auto" w:sz="4" w:space="0"/>
              <w:left w:val="nil"/>
              <w:bottom w:val="single" w:color="auto" w:sz="4" w:space="0"/>
              <w:right w:val="single" w:color="auto" w:sz="4" w:space="0"/>
            </w:tcBorders>
            <w:vAlign w:val="center"/>
          </w:tcPr>
          <w:p w14:paraId="77D3A9A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3CCAD85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nil"/>
              <w:bottom w:val="single" w:color="auto" w:sz="4" w:space="0"/>
              <w:right w:val="single" w:color="auto" w:sz="4" w:space="0"/>
            </w:tcBorders>
            <w:vAlign w:val="center"/>
          </w:tcPr>
          <w:p w14:paraId="49B4A7D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nil"/>
              <w:bottom w:val="single" w:color="auto" w:sz="4" w:space="0"/>
              <w:right w:val="single" w:color="auto" w:sz="4" w:space="0"/>
            </w:tcBorders>
            <w:vAlign w:val="center"/>
          </w:tcPr>
          <w:p w14:paraId="5B484BB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61871B8E">
        <w:tblPrEx>
          <w:tblCellMar>
            <w:top w:w="15" w:type="dxa"/>
            <w:left w:w="15" w:type="dxa"/>
            <w:bottom w:w="15" w:type="dxa"/>
            <w:right w:w="15" w:type="dxa"/>
          </w:tblCellMar>
        </w:tblPrEx>
        <w:trPr>
          <w:trHeight w:val="283" w:hRule="atLeast"/>
          <w:jc w:val="center"/>
        </w:trPr>
        <w:tc>
          <w:tcPr>
            <w:tcW w:w="740" w:type="dxa"/>
            <w:gridSpan w:val="2"/>
            <w:vMerge w:val="continue"/>
            <w:tcBorders>
              <w:left w:val="single" w:color="auto" w:sz="4" w:space="0"/>
              <w:right w:val="single" w:color="auto" w:sz="4" w:space="0"/>
            </w:tcBorders>
            <w:vAlign w:val="center"/>
          </w:tcPr>
          <w:p w14:paraId="7BFCE7C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2371" w:type="dxa"/>
            <w:tcBorders>
              <w:top w:val="single" w:color="auto" w:sz="4" w:space="0"/>
              <w:left w:val="nil"/>
              <w:bottom w:val="single" w:color="auto" w:sz="4" w:space="0"/>
              <w:right w:val="single" w:color="auto" w:sz="4" w:space="0"/>
            </w:tcBorders>
            <w:vAlign w:val="center"/>
          </w:tcPr>
          <w:p w14:paraId="25B2C83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统计基础</w:t>
            </w:r>
          </w:p>
        </w:tc>
        <w:tc>
          <w:tcPr>
            <w:tcW w:w="619" w:type="dxa"/>
            <w:tcBorders>
              <w:top w:val="single" w:color="auto" w:sz="4" w:space="0"/>
              <w:left w:val="nil"/>
              <w:bottom w:val="single" w:color="auto" w:sz="4" w:space="0"/>
              <w:right w:val="single" w:color="auto" w:sz="4" w:space="0"/>
            </w:tcBorders>
            <w:vAlign w:val="center"/>
          </w:tcPr>
          <w:p w14:paraId="5623973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nil"/>
              <w:bottom w:val="single" w:color="auto" w:sz="4" w:space="0"/>
              <w:right w:val="single" w:color="auto" w:sz="4" w:space="0"/>
            </w:tcBorders>
            <w:vAlign w:val="center"/>
          </w:tcPr>
          <w:p w14:paraId="713BC72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nil"/>
              <w:bottom w:val="single" w:color="auto" w:sz="4" w:space="0"/>
              <w:right w:val="single" w:color="auto" w:sz="4" w:space="0"/>
            </w:tcBorders>
            <w:vAlign w:val="center"/>
          </w:tcPr>
          <w:p w14:paraId="48C788C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nil"/>
              <w:bottom w:val="single" w:color="auto" w:sz="4" w:space="0"/>
              <w:right w:val="single" w:color="auto" w:sz="4" w:space="0"/>
            </w:tcBorders>
            <w:vAlign w:val="center"/>
          </w:tcPr>
          <w:p w14:paraId="53D9044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324F23A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nil"/>
              <w:bottom w:val="single" w:color="auto" w:sz="4" w:space="0"/>
              <w:right w:val="single" w:color="auto" w:sz="4" w:space="0"/>
            </w:tcBorders>
            <w:vAlign w:val="center"/>
          </w:tcPr>
          <w:p w14:paraId="7666CC2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2457ED3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3BBBF58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nil"/>
              <w:bottom w:val="single" w:color="auto" w:sz="4" w:space="0"/>
              <w:right w:val="single" w:color="auto" w:sz="4" w:space="0"/>
            </w:tcBorders>
            <w:vAlign w:val="center"/>
          </w:tcPr>
          <w:p w14:paraId="40701F5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984" w:type="dxa"/>
            <w:tcBorders>
              <w:top w:val="single" w:color="auto" w:sz="4" w:space="0"/>
              <w:left w:val="nil"/>
              <w:bottom w:val="single" w:color="auto" w:sz="4" w:space="0"/>
              <w:right w:val="single" w:color="auto" w:sz="4" w:space="0"/>
            </w:tcBorders>
            <w:vAlign w:val="center"/>
          </w:tcPr>
          <w:p w14:paraId="6469F64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362C3CEA">
        <w:tblPrEx>
          <w:tblCellMar>
            <w:top w:w="15" w:type="dxa"/>
            <w:left w:w="15" w:type="dxa"/>
            <w:bottom w:w="15" w:type="dxa"/>
            <w:right w:w="15" w:type="dxa"/>
          </w:tblCellMar>
        </w:tblPrEx>
        <w:trPr>
          <w:trHeight w:val="283" w:hRule="atLeast"/>
          <w:jc w:val="center"/>
        </w:trPr>
        <w:tc>
          <w:tcPr>
            <w:tcW w:w="740" w:type="dxa"/>
            <w:gridSpan w:val="2"/>
            <w:vMerge w:val="continue"/>
            <w:tcBorders>
              <w:left w:val="single" w:color="auto" w:sz="4" w:space="0"/>
              <w:right w:val="single" w:color="auto" w:sz="4" w:space="0"/>
            </w:tcBorders>
            <w:vAlign w:val="center"/>
          </w:tcPr>
          <w:p w14:paraId="6FC73A7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nil"/>
              <w:bottom w:val="single" w:color="auto" w:sz="4" w:space="0"/>
              <w:right w:val="single" w:color="auto" w:sz="4" w:space="0"/>
            </w:tcBorders>
            <w:vAlign w:val="center"/>
          </w:tcPr>
          <w:p w14:paraId="654833F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植物生产与环境</w:t>
            </w:r>
          </w:p>
        </w:tc>
        <w:tc>
          <w:tcPr>
            <w:tcW w:w="619" w:type="dxa"/>
            <w:tcBorders>
              <w:top w:val="single" w:color="auto" w:sz="4" w:space="0"/>
              <w:left w:val="nil"/>
              <w:bottom w:val="single" w:color="auto" w:sz="4" w:space="0"/>
              <w:right w:val="single" w:color="auto" w:sz="4" w:space="0"/>
            </w:tcBorders>
            <w:vAlign w:val="center"/>
          </w:tcPr>
          <w:p w14:paraId="7F645DD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nil"/>
              <w:bottom w:val="single" w:color="auto" w:sz="4" w:space="0"/>
              <w:right w:val="single" w:color="auto" w:sz="4" w:space="0"/>
            </w:tcBorders>
            <w:vAlign w:val="center"/>
          </w:tcPr>
          <w:p w14:paraId="4870F0F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nil"/>
              <w:bottom w:val="single" w:color="auto" w:sz="4" w:space="0"/>
              <w:right w:val="single" w:color="auto" w:sz="4" w:space="0"/>
            </w:tcBorders>
            <w:vAlign w:val="center"/>
          </w:tcPr>
          <w:p w14:paraId="495EAF4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nil"/>
              <w:bottom w:val="single" w:color="auto" w:sz="4" w:space="0"/>
              <w:right w:val="single" w:color="auto" w:sz="4" w:space="0"/>
            </w:tcBorders>
            <w:vAlign w:val="center"/>
          </w:tcPr>
          <w:p w14:paraId="5CC1225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4022D3C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nil"/>
              <w:bottom w:val="single" w:color="auto" w:sz="4" w:space="0"/>
              <w:right w:val="single" w:color="auto" w:sz="4" w:space="0"/>
            </w:tcBorders>
            <w:vAlign w:val="center"/>
          </w:tcPr>
          <w:p w14:paraId="48CD0DC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38F6734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056FD25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nil"/>
              <w:bottom w:val="single" w:color="auto" w:sz="4" w:space="0"/>
              <w:right w:val="single" w:color="auto" w:sz="4" w:space="0"/>
            </w:tcBorders>
            <w:vAlign w:val="center"/>
          </w:tcPr>
          <w:p w14:paraId="471C6C7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984" w:type="dxa"/>
            <w:tcBorders>
              <w:top w:val="single" w:color="auto" w:sz="4" w:space="0"/>
              <w:left w:val="nil"/>
              <w:bottom w:val="single" w:color="auto" w:sz="4" w:space="0"/>
              <w:right w:val="single" w:color="auto" w:sz="4" w:space="0"/>
            </w:tcBorders>
            <w:vAlign w:val="center"/>
          </w:tcPr>
          <w:p w14:paraId="7E9157C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551097E0">
        <w:tblPrEx>
          <w:tblCellMar>
            <w:top w:w="15" w:type="dxa"/>
            <w:left w:w="15" w:type="dxa"/>
            <w:bottom w:w="15" w:type="dxa"/>
            <w:right w:w="15" w:type="dxa"/>
          </w:tblCellMar>
        </w:tblPrEx>
        <w:trPr>
          <w:trHeight w:val="283" w:hRule="atLeast"/>
          <w:jc w:val="center"/>
        </w:trPr>
        <w:tc>
          <w:tcPr>
            <w:tcW w:w="740" w:type="dxa"/>
            <w:gridSpan w:val="2"/>
            <w:vMerge w:val="continue"/>
            <w:tcBorders>
              <w:left w:val="single" w:color="auto" w:sz="4" w:space="0"/>
              <w:right w:val="single" w:color="auto" w:sz="4" w:space="0"/>
            </w:tcBorders>
            <w:vAlign w:val="center"/>
          </w:tcPr>
          <w:p w14:paraId="08DDA68E">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nil"/>
              <w:bottom w:val="single" w:color="auto" w:sz="4" w:space="0"/>
              <w:right w:val="single" w:color="auto" w:sz="4" w:space="0"/>
            </w:tcBorders>
            <w:vAlign w:val="center"/>
          </w:tcPr>
          <w:p w14:paraId="2981AF9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农耕文化</w:t>
            </w:r>
          </w:p>
        </w:tc>
        <w:tc>
          <w:tcPr>
            <w:tcW w:w="619" w:type="dxa"/>
            <w:tcBorders>
              <w:top w:val="single" w:color="auto" w:sz="4" w:space="0"/>
              <w:left w:val="nil"/>
              <w:bottom w:val="single" w:color="auto" w:sz="4" w:space="0"/>
              <w:right w:val="single" w:color="auto" w:sz="4" w:space="0"/>
            </w:tcBorders>
            <w:vAlign w:val="center"/>
          </w:tcPr>
          <w:p w14:paraId="7AC73E5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nil"/>
              <w:bottom w:val="single" w:color="auto" w:sz="4" w:space="0"/>
              <w:right w:val="single" w:color="auto" w:sz="4" w:space="0"/>
            </w:tcBorders>
            <w:vAlign w:val="center"/>
          </w:tcPr>
          <w:p w14:paraId="175FF36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529" w:type="dxa"/>
            <w:tcBorders>
              <w:top w:val="single" w:color="auto" w:sz="4" w:space="0"/>
              <w:left w:val="nil"/>
              <w:bottom w:val="single" w:color="auto" w:sz="4" w:space="0"/>
              <w:right w:val="single" w:color="auto" w:sz="4" w:space="0"/>
            </w:tcBorders>
            <w:vAlign w:val="center"/>
          </w:tcPr>
          <w:p w14:paraId="17BE0AC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auto" w:sz="4" w:space="0"/>
              <w:left w:val="nil"/>
              <w:bottom w:val="single" w:color="auto" w:sz="4" w:space="0"/>
              <w:right w:val="single" w:color="auto" w:sz="4" w:space="0"/>
            </w:tcBorders>
            <w:vAlign w:val="center"/>
          </w:tcPr>
          <w:p w14:paraId="5CB949C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0A6F389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nil"/>
              <w:bottom w:val="single" w:color="auto" w:sz="4" w:space="0"/>
              <w:right w:val="single" w:color="auto" w:sz="4" w:space="0"/>
            </w:tcBorders>
            <w:vAlign w:val="center"/>
          </w:tcPr>
          <w:p w14:paraId="2953820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7FAE723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60E3B71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nil"/>
              <w:bottom w:val="single" w:color="auto" w:sz="4" w:space="0"/>
              <w:right w:val="single" w:color="auto" w:sz="4" w:space="0"/>
            </w:tcBorders>
            <w:vAlign w:val="center"/>
          </w:tcPr>
          <w:p w14:paraId="7E926D2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984" w:type="dxa"/>
            <w:tcBorders>
              <w:top w:val="single" w:color="auto" w:sz="4" w:space="0"/>
              <w:left w:val="nil"/>
              <w:bottom w:val="single" w:color="auto" w:sz="4" w:space="0"/>
              <w:right w:val="single" w:color="auto" w:sz="4" w:space="0"/>
            </w:tcBorders>
            <w:vAlign w:val="center"/>
          </w:tcPr>
          <w:p w14:paraId="59F719B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2E56C83C">
        <w:tblPrEx>
          <w:tblCellMar>
            <w:top w:w="15" w:type="dxa"/>
            <w:left w:w="15" w:type="dxa"/>
            <w:bottom w:w="15" w:type="dxa"/>
            <w:right w:w="15" w:type="dxa"/>
          </w:tblCellMar>
        </w:tblPrEx>
        <w:trPr>
          <w:trHeight w:val="283" w:hRule="atLeast"/>
          <w:jc w:val="center"/>
        </w:trPr>
        <w:tc>
          <w:tcPr>
            <w:tcW w:w="740" w:type="dxa"/>
            <w:gridSpan w:val="2"/>
            <w:vMerge w:val="continue"/>
            <w:tcBorders>
              <w:left w:val="single" w:color="auto" w:sz="4" w:space="0"/>
              <w:bottom w:val="nil"/>
              <w:right w:val="single" w:color="auto" w:sz="4" w:space="0"/>
            </w:tcBorders>
            <w:vAlign w:val="center"/>
          </w:tcPr>
          <w:p w14:paraId="253C237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nil"/>
              <w:bottom w:val="single" w:color="auto" w:sz="4" w:space="0"/>
              <w:right w:val="single" w:color="auto" w:sz="4" w:space="0"/>
            </w:tcBorders>
            <w:vAlign w:val="center"/>
          </w:tcPr>
          <w:p w14:paraId="54A45EA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auto" w:sz="4" w:space="0"/>
              <w:left w:val="nil"/>
              <w:bottom w:val="single" w:color="auto" w:sz="4" w:space="0"/>
              <w:right w:val="single" w:color="auto" w:sz="4" w:space="0"/>
            </w:tcBorders>
            <w:vAlign w:val="center"/>
          </w:tcPr>
          <w:p w14:paraId="0E30C20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320</w:t>
            </w:r>
          </w:p>
        </w:tc>
        <w:tc>
          <w:tcPr>
            <w:tcW w:w="539" w:type="dxa"/>
            <w:tcBorders>
              <w:top w:val="single" w:color="auto" w:sz="4" w:space="0"/>
              <w:left w:val="nil"/>
              <w:bottom w:val="single" w:color="auto" w:sz="4" w:space="0"/>
              <w:right w:val="single" w:color="auto" w:sz="4" w:space="0"/>
            </w:tcBorders>
            <w:vAlign w:val="center"/>
          </w:tcPr>
          <w:p w14:paraId="65CF93B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180</w:t>
            </w:r>
          </w:p>
        </w:tc>
        <w:tc>
          <w:tcPr>
            <w:tcW w:w="529" w:type="dxa"/>
            <w:tcBorders>
              <w:top w:val="single" w:color="auto" w:sz="4" w:space="0"/>
              <w:left w:val="nil"/>
              <w:bottom w:val="single" w:color="auto" w:sz="4" w:space="0"/>
              <w:right w:val="single" w:color="auto" w:sz="4" w:space="0"/>
            </w:tcBorders>
            <w:vAlign w:val="center"/>
          </w:tcPr>
          <w:p w14:paraId="31CA4B7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140</w:t>
            </w:r>
          </w:p>
        </w:tc>
        <w:tc>
          <w:tcPr>
            <w:tcW w:w="465" w:type="dxa"/>
            <w:tcBorders>
              <w:top w:val="single" w:color="auto" w:sz="4" w:space="0"/>
              <w:left w:val="nil"/>
              <w:bottom w:val="single" w:color="auto" w:sz="4" w:space="0"/>
              <w:right w:val="single" w:color="auto" w:sz="4" w:space="0"/>
            </w:tcBorders>
            <w:vAlign w:val="center"/>
          </w:tcPr>
          <w:p w14:paraId="7345E86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600" w:type="dxa"/>
            <w:tcBorders>
              <w:top w:val="single" w:color="auto" w:sz="4" w:space="0"/>
              <w:left w:val="nil"/>
              <w:bottom w:val="single" w:color="auto" w:sz="4" w:space="0"/>
              <w:right w:val="single" w:color="auto" w:sz="4" w:space="0"/>
            </w:tcBorders>
            <w:vAlign w:val="center"/>
          </w:tcPr>
          <w:p w14:paraId="3D2B26E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auto" w:sz="4" w:space="0"/>
              <w:left w:val="nil"/>
              <w:bottom w:val="single" w:color="auto" w:sz="4" w:space="0"/>
              <w:right w:val="single" w:color="auto" w:sz="4" w:space="0"/>
            </w:tcBorders>
            <w:vAlign w:val="center"/>
          </w:tcPr>
          <w:p w14:paraId="25D8126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auto" w:sz="4" w:space="0"/>
              <w:left w:val="nil"/>
              <w:bottom w:val="single" w:color="auto" w:sz="4" w:space="0"/>
              <w:right w:val="single" w:color="auto" w:sz="4" w:space="0"/>
            </w:tcBorders>
            <w:vAlign w:val="center"/>
          </w:tcPr>
          <w:p w14:paraId="0A01BAD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540" w:type="dxa"/>
            <w:tcBorders>
              <w:top w:val="single" w:color="auto" w:sz="4" w:space="0"/>
              <w:left w:val="nil"/>
              <w:bottom w:val="single" w:color="auto" w:sz="4" w:space="0"/>
              <w:right w:val="single" w:color="auto" w:sz="4" w:space="0"/>
            </w:tcBorders>
            <w:vAlign w:val="center"/>
          </w:tcPr>
          <w:p w14:paraId="55F10AA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565" w:type="dxa"/>
            <w:gridSpan w:val="2"/>
            <w:tcBorders>
              <w:top w:val="single" w:color="auto" w:sz="4" w:space="0"/>
              <w:left w:val="nil"/>
              <w:bottom w:val="single" w:color="auto" w:sz="4" w:space="0"/>
              <w:right w:val="single" w:color="auto" w:sz="4" w:space="0"/>
            </w:tcBorders>
            <w:vAlign w:val="center"/>
          </w:tcPr>
          <w:p w14:paraId="6F06487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984" w:type="dxa"/>
            <w:tcBorders>
              <w:top w:val="single" w:color="auto" w:sz="4" w:space="0"/>
              <w:left w:val="nil"/>
              <w:bottom w:val="single" w:color="auto" w:sz="4" w:space="0"/>
              <w:right w:val="single" w:color="auto" w:sz="4" w:space="0"/>
            </w:tcBorders>
            <w:vAlign w:val="center"/>
          </w:tcPr>
          <w:p w14:paraId="6B92E5E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791758FB">
        <w:tblPrEx>
          <w:tblCellMar>
            <w:top w:w="15" w:type="dxa"/>
            <w:left w:w="15" w:type="dxa"/>
            <w:bottom w:w="15" w:type="dxa"/>
            <w:right w:w="15" w:type="dxa"/>
          </w:tblCellMar>
        </w:tblPrEx>
        <w:trPr>
          <w:trHeight w:val="360" w:hRule="atLeast"/>
          <w:jc w:val="center"/>
        </w:trPr>
        <w:tc>
          <w:tcPr>
            <w:tcW w:w="740" w:type="dxa"/>
            <w:gridSpan w:val="2"/>
            <w:tcBorders>
              <w:top w:val="single" w:color="auto" w:sz="4" w:space="0"/>
              <w:left w:val="single" w:color="auto" w:sz="4" w:space="0"/>
              <w:bottom w:val="single" w:color="auto" w:sz="4" w:space="0"/>
              <w:right w:val="single" w:color="auto" w:sz="4" w:space="0"/>
            </w:tcBorders>
            <w:vAlign w:val="center"/>
          </w:tcPr>
          <w:p w14:paraId="4FDF692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8567" w:type="dxa"/>
            <w:gridSpan w:val="13"/>
            <w:tcBorders>
              <w:top w:val="single" w:color="auto" w:sz="4" w:space="0"/>
              <w:left w:val="nil"/>
              <w:bottom w:val="single" w:color="auto" w:sz="4" w:space="0"/>
              <w:right w:val="single" w:color="auto" w:sz="4" w:space="0"/>
            </w:tcBorders>
            <w:vAlign w:val="center"/>
          </w:tcPr>
          <w:p w14:paraId="20AC309A">
            <w:pPr>
              <w:pageBreakBefore w:val="0"/>
              <w:kinsoku/>
              <w:wordWrap/>
              <w:overflowPunct/>
              <w:autoSpaceDE/>
              <w:autoSpaceDN/>
              <w:bidi w:val="0"/>
              <w:spacing w:beforeAutospacing="0" w:afterAutospacing="0" w:line="440" w:lineRule="exact"/>
              <w:ind w:left="0" w:leftChars="0" w:right="0" w:firstLine="525" w:firstLineChars="250"/>
              <w:rPr>
                <w:rFonts w:hint="eastAsia" w:ascii="宋体" w:hAnsi="宋体" w:eastAsia="宋体" w:cs="宋体"/>
                <w:color w:val="000000"/>
                <w:sz w:val="21"/>
                <w:szCs w:val="21"/>
              </w:rPr>
            </w:pPr>
            <w:r>
              <w:rPr>
                <w:rFonts w:hint="eastAsia" w:ascii="宋体" w:hAnsi="宋体" w:eastAsia="宋体" w:cs="宋体"/>
                <w:color w:val="000000"/>
                <w:sz w:val="21"/>
                <w:szCs w:val="21"/>
              </w:rPr>
              <w:t>专业方向课</w:t>
            </w:r>
          </w:p>
        </w:tc>
      </w:tr>
      <w:tr w14:paraId="66BC469E">
        <w:tblPrEx>
          <w:tblCellMar>
            <w:top w:w="15" w:type="dxa"/>
            <w:left w:w="15" w:type="dxa"/>
            <w:bottom w:w="15" w:type="dxa"/>
            <w:right w:w="15" w:type="dxa"/>
          </w:tblCellMar>
        </w:tblPrEx>
        <w:trPr>
          <w:trHeight w:val="360" w:hRule="atLeast"/>
          <w:jc w:val="center"/>
        </w:trPr>
        <w:tc>
          <w:tcPr>
            <w:tcW w:w="740" w:type="dxa"/>
            <w:gridSpan w:val="2"/>
            <w:tcBorders>
              <w:top w:val="single" w:color="auto" w:sz="4" w:space="0"/>
              <w:left w:val="single" w:color="auto" w:sz="4" w:space="0"/>
              <w:bottom w:val="single" w:color="auto" w:sz="4" w:space="0"/>
              <w:right w:val="single" w:color="auto" w:sz="4" w:space="0"/>
            </w:tcBorders>
            <w:vAlign w:val="center"/>
          </w:tcPr>
          <w:p w14:paraId="2089CD77">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8567" w:type="dxa"/>
            <w:gridSpan w:val="13"/>
            <w:tcBorders>
              <w:top w:val="single" w:color="auto" w:sz="4" w:space="0"/>
              <w:left w:val="nil"/>
              <w:bottom w:val="single" w:color="auto" w:sz="4" w:space="0"/>
              <w:right w:val="single" w:color="auto" w:sz="4" w:space="0"/>
            </w:tcBorders>
            <w:vAlign w:val="center"/>
          </w:tcPr>
          <w:p w14:paraId="416A1E47">
            <w:pPr>
              <w:pageBreakBefore w:val="0"/>
              <w:kinsoku/>
              <w:wordWrap/>
              <w:overflowPunct/>
              <w:autoSpaceDE/>
              <w:autoSpaceDN/>
              <w:bidi w:val="0"/>
              <w:spacing w:beforeAutospacing="0" w:afterAutospacing="0" w:line="440" w:lineRule="exact"/>
              <w:ind w:left="0" w:leftChars="0" w:right="0" w:firstLine="525" w:firstLineChars="250"/>
              <w:rPr>
                <w:rFonts w:hint="eastAsia" w:ascii="宋体" w:hAnsi="宋体" w:eastAsia="宋体" w:cs="宋体"/>
                <w:color w:val="000000"/>
                <w:sz w:val="21"/>
                <w:szCs w:val="21"/>
              </w:rPr>
            </w:pPr>
            <w:r>
              <w:rPr>
                <w:rFonts w:hint="eastAsia" w:ascii="宋体" w:hAnsi="宋体" w:eastAsia="宋体" w:cs="宋体"/>
                <w:color w:val="000000"/>
                <w:sz w:val="21"/>
                <w:szCs w:val="21"/>
              </w:rPr>
              <w:t>专业基础课</w:t>
            </w:r>
          </w:p>
        </w:tc>
      </w:tr>
      <w:tr w14:paraId="44A6B376">
        <w:tblPrEx>
          <w:tblCellMar>
            <w:top w:w="15" w:type="dxa"/>
            <w:left w:w="15" w:type="dxa"/>
            <w:bottom w:w="15" w:type="dxa"/>
            <w:right w:w="15" w:type="dxa"/>
          </w:tblCellMar>
        </w:tblPrEx>
        <w:trPr>
          <w:trHeight w:val="342" w:hRule="atLeast"/>
          <w:jc w:val="center"/>
        </w:trPr>
        <w:tc>
          <w:tcPr>
            <w:tcW w:w="740" w:type="dxa"/>
            <w:gridSpan w:val="2"/>
            <w:vMerge w:val="restart"/>
            <w:tcBorders>
              <w:top w:val="single" w:color="auto" w:sz="4" w:space="0"/>
              <w:left w:val="single" w:color="auto" w:sz="4" w:space="0"/>
              <w:right w:val="single" w:color="auto" w:sz="4" w:space="0"/>
            </w:tcBorders>
            <w:vAlign w:val="center"/>
          </w:tcPr>
          <w:p w14:paraId="6A25C9B9">
            <w:pPr>
              <w:pageBreakBefore w:val="0"/>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0BA30394">
            <w:pPr>
              <w:pageBreakBefore w:val="0"/>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动物解剖生理学</w:t>
            </w:r>
          </w:p>
        </w:tc>
        <w:tc>
          <w:tcPr>
            <w:tcW w:w="619" w:type="dxa"/>
            <w:tcBorders>
              <w:top w:val="single" w:color="auto" w:sz="4" w:space="0"/>
              <w:left w:val="single" w:color="auto" w:sz="4" w:space="0"/>
              <w:bottom w:val="single" w:color="auto" w:sz="4" w:space="0"/>
              <w:right w:val="single" w:color="auto" w:sz="4" w:space="0"/>
            </w:tcBorders>
            <w:vAlign w:val="center"/>
          </w:tcPr>
          <w:p w14:paraId="757A611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6B655B9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1BB7BBA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3AF3448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391A0BA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2623F67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00C8554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399400C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2D5FA70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3A6D4B2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0A26823A">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auto" w:sz="4" w:space="0"/>
              <w:right w:val="single" w:color="auto" w:sz="4" w:space="0"/>
            </w:tcBorders>
            <w:vAlign w:val="center"/>
          </w:tcPr>
          <w:p w14:paraId="4E6A9B2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7907A217">
            <w:pPr>
              <w:pStyle w:val="29"/>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兽医基础</w:t>
            </w:r>
          </w:p>
        </w:tc>
        <w:tc>
          <w:tcPr>
            <w:tcW w:w="619" w:type="dxa"/>
            <w:tcBorders>
              <w:top w:val="single" w:color="auto" w:sz="4" w:space="0"/>
              <w:left w:val="single" w:color="auto" w:sz="4" w:space="0"/>
              <w:bottom w:val="single" w:color="auto" w:sz="4" w:space="0"/>
              <w:right w:val="single" w:color="auto" w:sz="4" w:space="0"/>
            </w:tcBorders>
            <w:vAlign w:val="center"/>
          </w:tcPr>
          <w:p w14:paraId="67F6B0C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5DD90B0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5A8D303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11AFB94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4072CD8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2E72C7F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1D7A394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7754238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7F3808F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40DA8EE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19D41B28">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auto" w:sz="4" w:space="0"/>
              <w:right w:val="single" w:color="auto" w:sz="4" w:space="0"/>
            </w:tcBorders>
            <w:vAlign w:val="center"/>
          </w:tcPr>
          <w:p w14:paraId="49253A4F">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56AE5E95">
            <w:pPr>
              <w:pStyle w:val="29"/>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FF0000"/>
                <w:sz w:val="21"/>
                <w:szCs w:val="21"/>
              </w:rPr>
            </w:pPr>
            <w:r>
              <w:rPr>
                <w:rFonts w:hint="eastAsia" w:ascii="宋体" w:hAnsi="宋体" w:eastAsia="宋体" w:cs="宋体"/>
                <w:color w:val="000000"/>
                <w:sz w:val="21"/>
                <w:szCs w:val="21"/>
              </w:rPr>
              <w:t>宠物学概论</w:t>
            </w:r>
          </w:p>
        </w:tc>
        <w:tc>
          <w:tcPr>
            <w:tcW w:w="619" w:type="dxa"/>
            <w:tcBorders>
              <w:top w:val="single" w:color="auto" w:sz="4" w:space="0"/>
              <w:left w:val="single" w:color="auto" w:sz="4" w:space="0"/>
              <w:bottom w:val="single" w:color="auto" w:sz="4" w:space="0"/>
              <w:right w:val="single" w:color="auto" w:sz="4" w:space="0"/>
            </w:tcBorders>
            <w:vAlign w:val="center"/>
          </w:tcPr>
          <w:p w14:paraId="0E04B13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4DFFB1E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143AACA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6005601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6D5E721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506F17C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FF0000"/>
                <w:sz w:val="21"/>
                <w:szCs w:val="21"/>
              </w:rPr>
            </w:pPr>
            <w:r>
              <w:rPr>
                <w:rFonts w:hint="eastAsia" w:ascii="宋体" w:hAnsi="宋体" w:eastAsia="宋体" w:cs="宋体"/>
                <w:color w:val="000000"/>
                <w:sz w:val="21"/>
                <w:szCs w:val="21"/>
              </w:rPr>
              <w:t>4</w:t>
            </w: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68405E7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2D2BC32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08C0C2B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037E52F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38D0B5EE">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auto" w:sz="4" w:space="0"/>
              <w:right w:val="single" w:color="auto" w:sz="4" w:space="0"/>
            </w:tcBorders>
            <w:vAlign w:val="center"/>
          </w:tcPr>
          <w:p w14:paraId="7D771E3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52EAD7E7">
            <w:pPr>
              <w:pStyle w:val="29"/>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宠物营养与食品</w:t>
            </w:r>
          </w:p>
        </w:tc>
        <w:tc>
          <w:tcPr>
            <w:tcW w:w="619" w:type="dxa"/>
            <w:tcBorders>
              <w:top w:val="single" w:color="auto" w:sz="4" w:space="0"/>
              <w:left w:val="single" w:color="auto" w:sz="4" w:space="0"/>
              <w:bottom w:val="single" w:color="auto" w:sz="4" w:space="0"/>
              <w:right w:val="single" w:color="auto" w:sz="4" w:space="0"/>
            </w:tcBorders>
            <w:vAlign w:val="center"/>
          </w:tcPr>
          <w:p w14:paraId="412FB0E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084F039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312E923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05664DA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0EA6185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4BAF848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4187A34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auto" w:sz="4" w:space="0"/>
              <w:left w:val="single" w:color="auto" w:sz="4" w:space="0"/>
              <w:bottom w:val="single" w:color="auto" w:sz="4" w:space="0"/>
              <w:right w:val="single" w:color="auto" w:sz="4" w:space="0"/>
            </w:tcBorders>
            <w:vAlign w:val="center"/>
          </w:tcPr>
          <w:p w14:paraId="05A64AF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0ABC0C3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56F1A18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71C5238A">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auto" w:sz="4" w:space="0"/>
              <w:bottom w:val="single" w:color="auto" w:sz="4" w:space="0"/>
              <w:right w:val="single" w:color="auto" w:sz="4" w:space="0"/>
            </w:tcBorders>
            <w:vAlign w:val="center"/>
          </w:tcPr>
          <w:p w14:paraId="33E15D9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063587B6">
            <w:pPr>
              <w:pStyle w:val="29"/>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auto" w:sz="4" w:space="0"/>
              <w:left w:val="single" w:color="auto" w:sz="4" w:space="0"/>
              <w:bottom w:val="single" w:color="auto" w:sz="4" w:space="0"/>
              <w:right w:val="single" w:color="auto" w:sz="4" w:space="0"/>
            </w:tcBorders>
            <w:vAlign w:val="center"/>
          </w:tcPr>
          <w:p w14:paraId="51ADAA9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320</w:t>
            </w:r>
          </w:p>
        </w:tc>
        <w:tc>
          <w:tcPr>
            <w:tcW w:w="539" w:type="dxa"/>
            <w:tcBorders>
              <w:top w:val="single" w:color="auto" w:sz="4" w:space="0"/>
              <w:left w:val="single" w:color="auto" w:sz="4" w:space="0"/>
              <w:bottom w:val="single" w:color="auto" w:sz="4" w:space="0"/>
              <w:right w:val="single" w:color="auto" w:sz="4" w:space="0"/>
            </w:tcBorders>
            <w:vAlign w:val="center"/>
          </w:tcPr>
          <w:p w14:paraId="18EF852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529" w:type="dxa"/>
            <w:tcBorders>
              <w:top w:val="single" w:color="auto" w:sz="4" w:space="0"/>
              <w:left w:val="single" w:color="auto" w:sz="4" w:space="0"/>
              <w:bottom w:val="single" w:color="auto" w:sz="4" w:space="0"/>
              <w:right w:val="single" w:color="auto" w:sz="4" w:space="0"/>
            </w:tcBorders>
            <w:vAlign w:val="center"/>
          </w:tcPr>
          <w:p w14:paraId="1FA16D1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465" w:type="dxa"/>
            <w:tcBorders>
              <w:top w:val="single" w:color="auto" w:sz="4" w:space="0"/>
              <w:left w:val="single" w:color="auto" w:sz="4" w:space="0"/>
              <w:bottom w:val="single" w:color="auto" w:sz="4" w:space="0"/>
              <w:right w:val="single" w:color="auto" w:sz="4" w:space="0"/>
            </w:tcBorders>
            <w:vAlign w:val="center"/>
          </w:tcPr>
          <w:p w14:paraId="468D1F2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600" w:type="dxa"/>
            <w:tcBorders>
              <w:top w:val="single" w:color="auto" w:sz="4" w:space="0"/>
              <w:left w:val="single" w:color="auto" w:sz="4" w:space="0"/>
              <w:bottom w:val="single" w:color="auto" w:sz="4" w:space="0"/>
              <w:right w:val="single" w:color="auto" w:sz="4" w:space="0"/>
            </w:tcBorders>
            <w:vAlign w:val="center"/>
          </w:tcPr>
          <w:p w14:paraId="4EA4B13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69E28D5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4090DD5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auto" w:sz="4" w:space="0"/>
              <w:left w:val="single" w:color="auto" w:sz="4" w:space="0"/>
              <w:bottom w:val="single" w:color="auto" w:sz="4" w:space="0"/>
              <w:right w:val="single" w:color="auto" w:sz="4" w:space="0"/>
            </w:tcBorders>
            <w:vAlign w:val="center"/>
          </w:tcPr>
          <w:p w14:paraId="2BF30CA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594C4AD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4D0878F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3FB427CE">
        <w:tblPrEx>
          <w:tblCellMar>
            <w:top w:w="15" w:type="dxa"/>
            <w:left w:w="15" w:type="dxa"/>
            <w:bottom w:w="15" w:type="dxa"/>
            <w:right w:w="15" w:type="dxa"/>
          </w:tblCellMar>
        </w:tblPrEx>
        <w:trPr>
          <w:trHeight w:val="398" w:hRule="atLeast"/>
          <w:jc w:val="center"/>
        </w:trPr>
        <w:tc>
          <w:tcPr>
            <w:tcW w:w="740" w:type="dxa"/>
            <w:gridSpan w:val="2"/>
            <w:tcBorders>
              <w:top w:val="single" w:color="auto" w:sz="4" w:space="0"/>
              <w:left w:val="single" w:color="auto" w:sz="4" w:space="0"/>
              <w:bottom w:val="single" w:color="auto" w:sz="4" w:space="0"/>
              <w:right w:val="single" w:color="auto" w:sz="4" w:space="0"/>
            </w:tcBorders>
            <w:vAlign w:val="center"/>
          </w:tcPr>
          <w:p w14:paraId="7F21290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8567" w:type="dxa"/>
            <w:gridSpan w:val="13"/>
            <w:tcBorders>
              <w:top w:val="single" w:color="auto" w:sz="4" w:space="0"/>
              <w:left w:val="single" w:color="auto" w:sz="4" w:space="0"/>
              <w:bottom w:val="single" w:color="auto" w:sz="4" w:space="0"/>
              <w:right w:val="single" w:color="auto" w:sz="4" w:space="0"/>
            </w:tcBorders>
            <w:vAlign w:val="center"/>
          </w:tcPr>
          <w:p w14:paraId="24B2F779">
            <w:pPr>
              <w:pageBreakBefore w:val="0"/>
              <w:kinsoku/>
              <w:wordWrap/>
              <w:overflowPunct/>
              <w:autoSpaceDE/>
              <w:autoSpaceDN/>
              <w:bidi w:val="0"/>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专业核心技能课</w:t>
            </w:r>
          </w:p>
        </w:tc>
      </w:tr>
      <w:tr w14:paraId="24AE7C6B">
        <w:tblPrEx>
          <w:tblCellMar>
            <w:top w:w="15" w:type="dxa"/>
            <w:left w:w="15" w:type="dxa"/>
            <w:bottom w:w="15" w:type="dxa"/>
            <w:right w:w="15" w:type="dxa"/>
          </w:tblCellMar>
        </w:tblPrEx>
        <w:trPr>
          <w:trHeight w:val="285" w:hRule="atLeast"/>
          <w:jc w:val="center"/>
        </w:trPr>
        <w:tc>
          <w:tcPr>
            <w:tcW w:w="740" w:type="dxa"/>
            <w:gridSpan w:val="2"/>
            <w:vMerge w:val="restart"/>
            <w:tcBorders>
              <w:top w:val="single" w:color="auto" w:sz="4" w:space="0"/>
              <w:left w:val="single" w:color="auto" w:sz="4" w:space="0"/>
              <w:right w:val="single" w:color="auto" w:sz="4" w:space="0"/>
            </w:tcBorders>
            <w:vAlign w:val="center"/>
          </w:tcPr>
          <w:p w14:paraId="6649CEA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26CE8DF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宠物饲养技术</w:t>
            </w:r>
          </w:p>
        </w:tc>
        <w:tc>
          <w:tcPr>
            <w:tcW w:w="619" w:type="dxa"/>
            <w:tcBorders>
              <w:top w:val="single" w:color="auto" w:sz="4" w:space="0"/>
              <w:left w:val="single" w:color="auto" w:sz="4" w:space="0"/>
              <w:bottom w:val="single" w:color="auto" w:sz="4" w:space="0"/>
              <w:right w:val="single" w:color="auto" w:sz="4" w:space="0"/>
            </w:tcBorders>
            <w:vAlign w:val="center"/>
          </w:tcPr>
          <w:p w14:paraId="066CC01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539" w:type="dxa"/>
            <w:tcBorders>
              <w:top w:val="single" w:color="auto" w:sz="4" w:space="0"/>
              <w:left w:val="single" w:color="auto" w:sz="4" w:space="0"/>
              <w:bottom w:val="single" w:color="auto" w:sz="4" w:space="0"/>
              <w:right w:val="single" w:color="auto" w:sz="4" w:space="0"/>
            </w:tcBorders>
            <w:vAlign w:val="center"/>
          </w:tcPr>
          <w:p w14:paraId="1590D97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529" w:type="dxa"/>
            <w:tcBorders>
              <w:top w:val="single" w:color="auto" w:sz="4" w:space="0"/>
              <w:left w:val="single" w:color="auto" w:sz="4" w:space="0"/>
              <w:bottom w:val="single" w:color="auto" w:sz="4" w:space="0"/>
              <w:right w:val="single" w:color="auto" w:sz="4" w:space="0"/>
            </w:tcBorders>
            <w:vAlign w:val="center"/>
          </w:tcPr>
          <w:p w14:paraId="6B43CF0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465" w:type="dxa"/>
            <w:tcBorders>
              <w:top w:val="single" w:color="auto" w:sz="4" w:space="0"/>
              <w:left w:val="single" w:color="auto" w:sz="4" w:space="0"/>
              <w:bottom w:val="single" w:color="auto" w:sz="4" w:space="0"/>
              <w:right w:val="single" w:color="auto" w:sz="4" w:space="0"/>
            </w:tcBorders>
            <w:vAlign w:val="center"/>
          </w:tcPr>
          <w:p w14:paraId="1262D1E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600" w:type="dxa"/>
            <w:tcBorders>
              <w:top w:val="single" w:color="auto" w:sz="4" w:space="0"/>
              <w:left w:val="single" w:color="auto" w:sz="4" w:space="0"/>
              <w:bottom w:val="single" w:color="auto" w:sz="4" w:space="0"/>
              <w:right w:val="single" w:color="auto" w:sz="4" w:space="0"/>
            </w:tcBorders>
            <w:vAlign w:val="center"/>
          </w:tcPr>
          <w:p w14:paraId="463390E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7DED0C3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06DC54D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540" w:type="dxa"/>
            <w:tcBorders>
              <w:top w:val="single" w:color="auto" w:sz="4" w:space="0"/>
              <w:left w:val="single" w:color="auto" w:sz="4" w:space="0"/>
              <w:bottom w:val="single" w:color="auto" w:sz="4" w:space="0"/>
              <w:right w:val="single" w:color="auto" w:sz="4" w:space="0"/>
            </w:tcBorders>
            <w:vAlign w:val="center"/>
          </w:tcPr>
          <w:p w14:paraId="23AD3A8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01484F1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17DC432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05CE57F7">
        <w:tblPrEx>
          <w:tblCellMar>
            <w:top w:w="15" w:type="dxa"/>
            <w:left w:w="15" w:type="dxa"/>
            <w:bottom w:w="15" w:type="dxa"/>
            <w:right w:w="15" w:type="dxa"/>
          </w:tblCellMar>
        </w:tblPrEx>
        <w:trPr>
          <w:trHeight w:val="340" w:hRule="atLeast"/>
          <w:jc w:val="center"/>
        </w:trPr>
        <w:tc>
          <w:tcPr>
            <w:tcW w:w="740" w:type="dxa"/>
            <w:gridSpan w:val="2"/>
            <w:vMerge w:val="continue"/>
            <w:tcBorders>
              <w:top w:val="single" w:color="auto" w:sz="4" w:space="0"/>
              <w:left w:val="single" w:color="auto" w:sz="4" w:space="0"/>
              <w:bottom w:val="single" w:color="auto" w:sz="4" w:space="0"/>
              <w:right w:val="single" w:color="auto" w:sz="4" w:space="0"/>
            </w:tcBorders>
            <w:vAlign w:val="center"/>
          </w:tcPr>
          <w:p w14:paraId="0084F38B">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4BA8F56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宠物护理与美容</w:t>
            </w:r>
          </w:p>
        </w:tc>
        <w:tc>
          <w:tcPr>
            <w:tcW w:w="619" w:type="dxa"/>
            <w:tcBorders>
              <w:top w:val="single" w:color="auto" w:sz="4" w:space="0"/>
              <w:left w:val="single" w:color="auto" w:sz="4" w:space="0"/>
              <w:bottom w:val="single" w:color="auto" w:sz="4" w:space="0"/>
              <w:right w:val="single" w:color="auto" w:sz="4" w:space="0"/>
            </w:tcBorders>
            <w:vAlign w:val="center"/>
          </w:tcPr>
          <w:p w14:paraId="711D15A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539" w:type="dxa"/>
            <w:tcBorders>
              <w:top w:val="single" w:color="auto" w:sz="4" w:space="0"/>
              <w:left w:val="single" w:color="auto" w:sz="4" w:space="0"/>
              <w:bottom w:val="single" w:color="auto" w:sz="4" w:space="0"/>
              <w:right w:val="single" w:color="auto" w:sz="4" w:space="0"/>
            </w:tcBorders>
            <w:vAlign w:val="center"/>
          </w:tcPr>
          <w:p w14:paraId="00E5211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529" w:type="dxa"/>
            <w:tcBorders>
              <w:top w:val="single" w:color="auto" w:sz="4" w:space="0"/>
              <w:left w:val="single" w:color="auto" w:sz="4" w:space="0"/>
              <w:bottom w:val="single" w:color="auto" w:sz="4" w:space="0"/>
              <w:right w:val="single" w:color="auto" w:sz="4" w:space="0"/>
            </w:tcBorders>
            <w:vAlign w:val="center"/>
          </w:tcPr>
          <w:p w14:paraId="5C6BC2D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465" w:type="dxa"/>
            <w:tcBorders>
              <w:top w:val="single" w:color="auto" w:sz="4" w:space="0"/>
              <w:left w:val="single" w:color="auto" w:sz="4" w:space="0"/>
              <w:bottom w:val="single" w:color="auto" w:sz="4" w:space="0"/>
              <w:right w:val="single" w:color="auto" w:sz="4" w:space="0"/>
            </w:tcBorders>
            <w:vAlign w:val="center"/>
          </w:tcPr>
          <w:p w14:paraId="207C20F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600" w:type="dxa"/>
            <w:tcBorders>
              <w:top w:val="single" w:color="auto" w:sz="4" w:space="0"/>
              <w:left w:val="single" w:color="auto" w:sz="4" w:space="0"/>
              <w:bottom w:val="single" w:color="auto" w:sz="4" w:space="0"/>
              <w:right w:val="single" w:color="auto" w:sz="4" w:space="0"/>
            </w:tcBorders>
            <w:vAlign w:val="center"/>
          </w:tcPr>
          <w:p w14:paraId="4A86B9F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73563A2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17F04FF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540" w:type="dxa"/>
            <w:tcBorders>
              <w:top w:val="single" w:color="auto" w:sz="4" w:space="0"/>
              <w:left w:val="single" w:color="auto" w:sz="4" w:space="0"/>
              <w:bottom w:val="single" w:color="auto" w:sz="4" w:space="0"/>
              <w:right w:val="single" w:color="auto" w:sz="4" w:space="0"/>
            </w:tcBorders>
            <w:vAlign w:val="center"/>
          </w:tcPr>
          <w:p w14:paraId="4C12269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09C8013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7E3F98E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74E5E5C9">
        <w:tblPrEx>
          <w:tblCellMar>
            <w:top w:w="15" w:type="dxa"/>
            <w:left w:w="15" w:type="dxa"/>
            <w:bottom w:w="15" w:type="dxa"/>
            <w:right w:w="15" w:type="dxa"/>
          </w:tblCellMar>
        </w:tblPrEx>
        <w:trPr>
          <w:trHeight w:val="90" w:hRule="atLeast"/>
          <w:jc w:val="center"/>
        </w:trPr>
        <w:tc>
          <w:tcPr>
            <w:tcW w:w="740" w:type="dxa"/>
            <w:gridSpan w:val="2"/>
            <w:vMerge w:val="continue"/>
            <w:tcBorders>
              <w:top w:val="single" w:color="auto" w:sz="4" w:space="0"/>
              <w:left w:val="single" w:color="auto" w:sz="4" w:space="0"/>
              <w:bottom w:val="single" w:color="auto" w:sz="4" w:space="0"/>
              <w:right w:val="single" w:color="auto" w:sz="4" w:space="0"/>
            </w:tcBorders>
            <w:vAlign w:val="center"/>
          </w:tcPr>
          <w:p w14:paraId="470AB8A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226CEE9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宠物临床诊疗技术</w:t>
            </w:r>
          </w:p>
        </w:tc>
        <w:tc>
          <w:tcPr>
            <w:tcW w:w="619" w:type="dxa"/>
            <w:tcBorders>
              <w:top w:val="single" w:color="auto" w:sz="4" w:space="0"/>
              <w:left w:val="single" w:color="auto" w:sz="4" w:space="0"/>
              <w:bottom w:val="single" w:color="auto" w:sz="4" w:space="0"/>
              <w:right w:val="single" w:color="auto" w:sz="4" w:space="0"/>
            </w:tcBorders>
            <w:vAlign w:val="center"/>
          </w:tcPr>
          <w:p w14:paraId="0CBE03A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539" w:type="dxa"/>
            <w:tcBorders>
              <w:top w:val="single" w:color="auto" w:sz="4" w:space="0"/>
              <w:left w:val="single" w:color="auto" w:sz="4" w:space="0"/>
              <w:bottom w:val="single" w:color="auto" w:sz="4" w:space="0"/>
              <w:right w:val="single" w:color="auto" w:sz="4" w:space="0"/>
            </w:tcBorders>
            <w:vAlign w:val="center"/>
          </w:tcPr>
          <w:p w14:paraId="6529867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529" w:type="dxa"/>
            <w:tcBorders>
              <w:top w:val="single" w:color="auto" w:sz="4" w:space="0"/>
              <w:left w:val="single" w:color="auto" w:sz="4" w:space="0"/>
              <w:bottom w:val="single" w:color="auto" w:sz="4" w:space="0"/>
              <w:right w:val="single" w:color="auto" w:sz="4" w:space="0"/>
            </w:tcBorders>
            <w:vAlign w:val="center"/>
          </w:tcPr>
          <w:p w14:paraId="2DFA2E8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465" w:type="dxa"/>
            <w:tcBorders>
              <w:top w:val="single" w:color="auto" w:sz="4" w:space="0"/>
              <w:left w:val="single" w:color="auto" w:sz="4" w:space="0"/>
              <w:bottom w:val="single" w:color="auto" w:sz="4" w:space="0"/>
              <w:right w:val="single" w:color="auto" w:sz="4" w:space="0"/>
            </w:tcBorders>
            <w:vAlign w:val="center"/>
          </w:tcPr>
          <w:p w14:paraId="1EB1C14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600" w:type="dxa"/>
            <w:tcBorders>
              <w:top w:val="single" w:color="auto" w:sz="4" w:space="0"/>
              <w:left w:val="single" w:color="auto" w:sz="4" w:space="0"/>
              <w:bottom w:val="single" w:color="auto" w:sz="4" w:space="0"/>
              <w:right w:val="single" w:color="auto" w:sz="4" w:space="0"/>
            </w:tcBorders>
            <w:vAlign w:val="center"/>
          </w:tcPr>
          <w:p w14:paraId="60C5B56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30892D2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156FED4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1395446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3D92B6A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6B9929C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3EEC70E3">
        <w:tblPrEx>
          <w:tblCellMar>
            <w:top w:w="15" w:type="dxa"/>
            <w:left w:w="15" w:type="dxa"/>
            <w:bottom w:w="15" w:type="dxa"/>
            <w:right w:w="15" w:type="dxa"/>
          </w:tblCellMar>
        </w:tblPrEx>
        <w:trPr>
          <w:trHeight w:val="286" w:hRule="atLeast"/>
          <w:jc w:val="center"/>
        </w:trPr>
        <w:tc>
          <w:tcPr>
            <w:tcW w:w="740" w:type="dxa"/>
            <w:gridSpan w:val="2"/>
            <w:vMerge w:val="continue"/>
            <w:tcBorders>
              <w:top w:val="single" w:color="auto" w:sz="4" w:space="0"/>
              <w:left w:val="single" w:color="auto" w:sz="4" w:space="0"/>
              <w:bottom w:val="single" w:color="auto" w:sz="4" w:space="0"/>
              <w:right w:val="single" w:color="auto" w:sz="4" w:space="0"/>
            </w:tcBorders>
            <w:vAlign w:val="center"/>
          </w:tcPr>
          <w:p w14:paraId="71BEC44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287D254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宠物传染病</w:t>
            </w:r>
          </w:p>
        </w:tc>
        <w:tc>
          <w:tcPr>
            <w:tcW w:w="619" w:type="dxa"/>
            <w:tcBorders>
              <w:top w:val="single" w:color="auto" w:sz="4" w:space="0"/>
              <w:left w:val="single" w:color="auto" w:sz="4" w:space="0"/>
              <w:bottom w:val="single" w:color="auto" w:sz="4" w:space="0"/>
              <w:right w:val="single" w:color="auto" w:sz="4" w:space="0"/>
            </w:tcBorders>
            <w:vAlign w:val="center"/>
          </w:tcPr>
          <w:p w14:paraId="29FE1E7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539" w:type="dxa"/>
            <w:tcBorders>
              <w:top w:val="single" w:color="auto" w:sz="4" w:space="0"/>
              <w:left w:val="single" w:color="auto" w:sz="4" w:space="0"/>
              <w:bottom w:val="single" w:color="auto" w:sz="4" w:space="0"/>
              <w:right w:val="single" w:color="auto" w:sz="4" w:space="0"/>
            </w:tcBorders>
            <w:vAlign w:val="center"/>
          </w:tcPr>
          <w:p w14:paraId="47CB5D7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529" w:type="dxa"/>
            <w:tcBorders>
              <w:top w:val="single" w:color="auto" w:sz="4" w:space="0"/>
              <w:left w:val="single" w:color="auto" w:sz="4" w:space="0"/>
              <w:bottom w:val="single" w:color="auto" w:sz="4" w:space="0"/>
              <w:right w:val="single" w:color="auto" w:sz="4" w:space="0"/>
            </w:tcBorders>
            <w:vAlign w:val="center"/>
          </w:tcPr>
          <w:p w14:paraId="44516CA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465" w:type="dxa"/>
            <w:tcBorders>
              <w:top w:val="single" w:color="auto" w:sz="4" w:space="0"/>
              <w:left w:val="single" w:color="auto" w:sz="4" w:space="0"/>
              <w:bottom w:val="single" w:color="auto" w:sz="4" w:space="0"/>
              <w:right w:val="single" w:color="auto" w:sz="4" w:space="0"/>
            </w:tcBorders>
            <w:vAlign w:val="center"/>
          </w:tcPr>
          <w:p w14:paraId="429E695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600" w:type="dxa"/>
            <w:tcBorders>
              <w:top w:val="single" w:color="auto" w:sz="4" w:space="0"/>
              <w:left w:val="single" w:color="auto" w:sz="4" w:space="0"/>
              <w:bottom w:val="single" w:color="auto" w:sz="4" w:space="0"/>
              <w:right w:val="single" w:color="auto" w:sz="4" w:space="0"/>
            </w:tcBorders>
            <w:vAlign w:val="center"/>
          </w:tcPr>
          <w:p w14:paraId="1E05161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084FC31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30B384F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37B3A90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2E03283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344ADB8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320F4D70">
        <w:tblPrEx>
          <w:tblCellMar>
            <w:top w:w="15" w:type="dxa"/>
            <w:left w:w="15" w:type="dxa"/>
            <w:bottom w:w="15" w:type="dxa"/>
            <w:right w:w="15" w:type="dxa"/>
          </w:tblCellMar>
        </w:tblPrEx>
        <w:trPr>
          <w:trHeight w:val="286" w:hRule="atLeast"/>
          <w:jc w:val="center"/>
        </w:trPr>
        <w:tc>
          <w:tcPr>
            <w:tcW w:w="740" w:type="dxa"/>
            <w:gridSpan w:val="2"/>
            <w:vMerge w:val="continue"/>
            <w:tcBorders>
              <w:top w:val="single" w:color="auto" w:sz="4" w:space="0"/>
              <w:left w:val="single" w:color="auto" w:sz="4" w:space="0"/>
              <w:bottom w:val="single" w:color="auto" w:sz="4" w:space="0"/>
              <w:right w:val="single" w:color="auto" w:sz="4" w:space="0"/>
            </w:tcBorders>
            <w:vAlign w:val="center"/>
          </w:tcPr>
          <w:p w14:paraId="7EC65A5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59D5B7A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宠物用品店经营与管理</w:t>
            </w:r>
          </w:p>
        </w:tc>
        <w:tc>
          <w:tcPr>
            <w:tcW w:w="619" w:type="dxa"/>
            <w:tcBorders>
              <w:top w:val="single" w:color="auto" w:sz="4" w:space="0"/>
              <w:left w:val="single" w:color="auto" w:sz="4" w:space="0"/>
              <w:bottom w:val="single" w:color="auto" w:sz="4" w:space="0"/>
              <w:right w:val="single" w:color="auto" w:sz="4" w:space="0"/>
            </w:tcBorders>
            <w:vAlign w:val="center"/>
          </w:tcPr>
          <w:p w14:paraId="71014D7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31EABD7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1D7BADB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3A163D4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434F70B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7C8829B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3E3A638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6409BAA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4EE66BD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6127CC2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240D47A3">
        <w:tblPrEx>
          <w:tblCellMar>
            <w:top w:w="15" w:type="dxa"/>
            <w:left w:w="15" w:type="dxa"/>
            <w:bottom w:w="15" w:type="dxa"/>
            <w:right w:w="15" w:type="dxa"/>
          </w:tblCellMar>
        </w:tblPrEx>
        <w:trPr>
          <w:trHeight w:val="286" w:hRule="atLeast"/>
          <w:jc w:val="center"/>
        </w:trPr>
        <w:tc>
          <w:tcPr>
            <w:tcW w:w="740" w:type="dxa"/>
            <w:gridSpan w:val="2"/>
            <w:vMerge w:val="continue"/>
            <w:tcBorders>
              <w:top w:val="single" w:color="auto" w:sz="4" w:space="0"/>
              <w:left w:val="single" w:color="auto" w:sz="4" w:space="0"/>
              <w:bottom w:val="single" w:color="auto" w:sz="4" w:space="0"/>
              <w:right w:val="single" w:color="auto" w:sz="4" w:space="0"/>
            </w:tcBorders>
            <w:vAlign w:val="center"/>
          </w:tcPr>
          <w:p w14:paraId="7D2B12A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480E90E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宠物外科与产科 </w:t>
            </w:r>
          </w:p>
        </w:tc>
        <w:tc>
          <w:tcPr>
            <w:tcW w:w="619" w:type="dxa"/>
            <w:tcBorders>
              <w:top w:val="single" w:color="auto" w:sz="4" w:space="0"/>
              <w:left w:val="single" w:color="auto" w:sz="4" w:space="0"/>
              <w:bottom w:val="single" w:color="auto" w:sz="4" w:space="0"/>
              <w:right w:val="single" w:color="auto" w:sz="4" w:space="0"/>
            </w:tcBorders>
            <w:vAlign w:val="center"/>
          </w:tcPr>
          <w:p w14:paraId="0D04D99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30BB655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6C6A5F4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18E0403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4F30CED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706F6DB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4242E78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40" w:type="dxa"/>
            <w:tcBorders>
              <w:top w:val="single" w:color="auto" w:sz="4" w:space="0"/>
              <w:left w:val="single" w:color="auto" w:sz="4" w:space="0"/>
              <w:bottom w:val="single" w:color="auto" w:sz="4" w:space="0"/>
              <w:right w:val="single" w:color="auto" w:sz="4" w:space="0"/>
            </w:tcBorders>
            <w:vAlign w:val="center"/>
          </w:tcPr>
          <w:p w14:paraId="1B4AF40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40ABB1B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76A443E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48258887">
        <w:tblPrEx>
          <w:tblCellMar>
            <w:top w:w="15" w:type="dxa"/>
            <w:left w:w="15" w:type="dxa"/>
            <w:bottom w:w="15" w:type="dxa"/>
            <w:right w:w="15" w:type="dxa"/>
          </w:tblCellMar>
        </w:tblPrEx>
        <w:trPr>
          <w:trHeight w:val="287" w:hRule="atLeast"/>
          <w:jc w:val="center"/>
        </w:trPr>
        <w:tc>
          <w:tcPr>
            <w:tcW w:w="740" w:type="dxa"/>
            <w:gridSpan w:val="2"/>
            <w:vMerge w:val="continue"/>
            <w:tcBorders>
              <w:top w:val="single" w:color="auto" w:sz="4" w:space="0"/>
              <w:left w:val="single" w:color="auto" w:sz="4" w:space="0"/>
              <w:bottom w:val="single" w:color="auto" w:sz="4" w:space="0"/>
              <w:right w:val="single" w:color="auto" w:sz="4" w:space="0"/>
            </w:tcBorders>
            <w:vAlign w:val="center"/>
          </w:tcPr>
          <w:p w14:paraId="1DA11C0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auto" w:sz="4" w:space="0"/>
              <w:left w:val="single" w:color="auto" w:sz="4" w:space="0"/>
              <w:bottom w:val="single" w:color="auto" w:sz="4" w:space="0"/>
              <w:right w:val="single" w:color="auto" w:sz="4" w:space="0"/>
            </w:tcBorders>
            <w:vAlign w:val="center"/>
          </w:tcPr>
          <w:p w14:paraId="559401E1">
            <w:pPr>
              <w:pStyle w:val="29"/>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auto" w:sz="4" w:space="0"/>
              <w:left w:val="single" w:color="auto" w:sz="4" w:space="0"/>
              <w:bottom w:val="single" w:color="auto" w:sz="4" w:space="0"/>
              <w:right w:val="single" w:color="auto" w:sz="4" w:space="0"/>
            </w:tcBorders>
            <w:vAlign w:val="center"/>
          </w:tcPr>
          <w:p w14:paraId="51DDFAA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640</w:t>
            </w:r>
          </w:p>
        </w:tc>
        <w:tc>
          <w:tcPr>
            <w:tcW w:w="539" w:type="dxa"/>
            <w:tcBorders>
              <w:top w:val="single" w:color="auto" w:sz="4" w:space="0"/>
              <w:left w:val="single" w:color="auto" w:sz="4" w:space="0"/>
              <w:bottom w:val="single" w:color="auto" w:sz="4" w:space="0"/>
              <w:right w:val="single" w:color="auto" w:sz="4" w:space="0"/>
            </w:tcBorders>
            <w:vAlign w:val="center"/>
          </w:tcPr>
          <w:p w14:paraId="72F7406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320</w:t>
            </w:r>
          </w:p>
        </w:tc>
        <w:tc>
          <w:tcPr>
            <w:tcW w:w="529" w:type="dxa"/>
            <w:tcBorders>
              <w:top w:val="single" w:color="auto" w:sz="4" w:space="0"/>
              <w:left w:val="single" w:color="auto" w:sz="4" w:space="0"/>
              <w:bottom w:val="single" w:color="auto" w:sz="4" w:space="0"/>
              <w:right w:val="single" w:color="auto" w:sz="4" w:space="0"/>
            </w:tcBorders>
            <w:vAlign w:val="center"/>
          </w:tcPr>
          <w:p w14:paraId="1AD597E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320</w:t>
            </w:r>
          </w:p>
        </w:tc>
        <w:tc>
          <w:tcPr>
            <w:tcW w:w="465" w:type="dxa"/>
            <w:tcBorders>
              <w:top w:val="single" w:color="auto" w:sz="4" w:space="0"/>
              <w:left w:val="single" w:color="auto" w:sz="4" w:space="0"/>
              <w:bottom w:val="single" w:color="auto" w:sz="4" w:space="0"/>
              <w:right w:val="single" w:color="auto" w:sz="4" w:space="0"/>
            </w:tcBorders>
            <w:vAlign w:val="center"/>
          </w:tcPr>
          <w:p w14:paraId="4CE64A6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32</w:t>
            </w:r>
          </w:p>
        </w:tc>
        <w:tc>
          <w:tcPr>
            <w:tcW w:w="600" w:type="dxa"/>
            <w:tcBorders>
              <w:top w:val="single" w:color="auto" w:sz="4" w:space="0"/>
              <w:left w:val="single" w:color="auto" w:sz="4" w:space="0"/>
              <w:bottom w:val="single" w:color="auto" w:sz="4" w:space="0"/>
              <w:right w:val="single" w:color="auto" w:sz="4" w:space="0"/>
            </w:tcBorders>
            <w:vAlign w:val="center"/>
          </w:tcPr>
          <w:p w14:paraId="711B3AD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6AF5E6C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58C20A1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w:t>
            </w:r>
          </w:p>
        </w:tc>
        <w:tc>
          <w:tcPr>
            <w:tcW w:w="540" w:type="dxa"/>
            <w:tcBorders>
              <w:top w:val="single" w:color="auto" w:sz="4" w:space="0"/>
              <w:left w:val="single" w:color="auto" w:sz="4" w:space="0"/>
              <w:bottom w:val="single" w:color="auto" w:sz="4" w:space="0"/>
              <w:right w:val="single" w:color="auto" w:sz="4" w:space="0"/>
            </w:tcBorders>
            <w:vAlign w:val="center"/>
          </w:tcPr>
          <w:p w14:paraId="0DB2F80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565" w:type="dxa"/>
            <w:gridSpan w:val="2"/>
            <w:tcBorders>
              <w:top w:val="single" w:color="auto" w:sz="4" w:space="0"/>
              <w:left w:val="single" w:color="auto" w:sz="4" w:space="0"/>
              <w:bottom w:val="single" w:color="auto" w:sz="4" w:space="0"/>
              <w:right w:val="single" w:color="auto" w:sz="4" w:space="0"/>
            </w:tcBorders>
            <w:vAlign w:val="center"/>
          </w:tcPr>
          <w:p w14:paraId="57B389C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1BEF74C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1EEF748E">
        <w:tblPrEx>
          <w:tblCellMar>
            <w:top w:w="15" w:type="dxa"/>
            <w:left w:w="15" w:type="dxa"/>
            <w:bottom w:w="15" w:type="dxa"/>
            <w:right w:w="15" w:type="dxa"/>
          </w:tblCellMar>
        </w:tblPrEx>
        <w:trPr>
          <w:trHeight w:val="258" w:hRule="atLeast"/>
          <w:jc w:val="center"/>
        </w:trPr>
        <w:tc>
          <w:tcPr>
            <w:tcW w:w="740" w:type="dxa"/>
            <w:gridSpan w:val="2"/>
            <w:tcBorders>
              <w:top w:val="single" w:color="auto" w:sz="4" w:space="0"/>
              <w:left w:val="single" w:color="000000" w:sz="4" w:space="0"/>
              <w:bottom w:val="single" w:color="auto" w:sz="4" w:space="0"/>
              <w:right w:val="single" w:color="000000" w:sz="4" w:space="0"/>
            </w:tcBorders>
            <w:vAlign w:val="center"/>
          </w:tcPr>
          <w:p w14:paraId="0D3E034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三</w:t>
            </w:r>
          </w:p>
        </w:tc>
        <w:tc>
          <w:tcPr>
            <w:tcW w:w="8567" w:type="dxa"/>
            <w:gridSpan w:val="13"/>
            <w:tcBorders>
              <w:top w:val="single" w:color="auto" w:sz="4" w:space="0"/>
              <w:left w:val="nil"/>
              <w:bottom w:val="single" w:color="000000" w:sz="4" w:space="0"/>
              <w:right w:val="single" w:color="000000" w:sz="4" w:space="0"/>
            </w:tcBorders>
            <w:vAlign w:val="center"/>
          </w:tcPr>
          <w:p w14:paraId="36BDF497">
            <w:pPr>
              <w:pageBreakBefore w:val="0"/>
              <w:widowControl/>
              <w:kinsoku/>
              <w:wordWrap/>
              <w:overflowPunct/>
              <w:autoSpaceDE/>
              <w:autoSpaceDN/>
              <w:bidi w:val="0"/>
              <w:spacing w:beforeAutospacing="0" w:afterAutospacing="0" w:line="440" w:lineRule="exact"/>
              <w:ind w:left="0" w:leftChars="0" w:right="0" w:firstLine="525" w:firstLineChars="25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专业拓展课 </w:t>
            </w:r>
          </w:p>
        </w:tc>
      </w:tr>
      <w:tr w14:paraId="4DE0838D">
        <w:tblPrEx>
          <w:tblCellMar>
            <w:top w:w="15" w:type="dxa"/>
            <w:left w:w="15" w:type="dxa"/>
            <w:bottom w:w="15" w:type="dxa"/>
            <w:right w:w="15" w:type="dxa"/>
          </w:tblCellMar>
        </w:tblPrEx>
        <w:trPr>
          <w:trHeight w:val="286" w:hRule="atLeast"/>
          <w:jc w:val="center"/>
        </w:trPr>
        <w:tc>
          <w:tcPr>
            <w:tcW w:w="740" w:type="dxa"/>
            <w:gridSpan w:val="2"/>
            <w:vMerge w:val="restart"/>
            <w:tcBorders>
              <w:top w:val="nil"/>
              <w:left w:val="single" w:color="000000" w:sz="4" w:space="0"/>
              <w:right w:val="single" w:color="000000" w:sz="4" w:space="0"/>
            </w:tcBorders>
            <w:vAlign w:val="center"/>
          </w:tcPr>
          <w:p w14:paraId="2A42A69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专业拓展选修课</w:t>
            </w:r>
          </w:p>
        </w:tc>
        <w:tc>
          <w:tcPr>
            <w:tcW w:w="2371" w:type="dxa"/>
            <w:tcBorders>
              <w:top w:val="single" w:color="000000" w:sz="4" w:space="0"/>
              <w:left w:val="nil"/>
              <w:bottom w:val="single" w:color="000000" w:sz="4" w:space="0"/>
              <w:right w:val="single" w:color="000000" w:sz="4" w:space="0"/>
            </w:tcBorders>
            <w:vAlign w:val="center"/>
          </w:tcPr>
          <w:p w14:paraId="3A0A4B5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养猪学</w:t>
            </w:r>
          </w:p>
        </w:tc>
        <w:tc>
          <w:tcPr>
            <w:tcW w:w="619" w:type="dxa"/>
            <w:tcBorders>
              <w:top w:val="single" w:color="000000" w:sz="4" w:space="0"/>
              <w:left w:val="nil"/>
              <w:bottom w:val="single" w:color="000000" w:sz="4" w:space="0"/>
              <w:right w:val="single" w:color="auto" w:sz="4" w:space="0"/>
            </w:tcBorders>
            <w:vAlign w:val="center"/>
          </w:tcPr>
          <w:p w14:paraId="6A11B9D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000000" w:sz="4" w:space="0"/>
              <w:left w:val="nil"/>
              <w:bottom w:val="single" w:color="000000" w:sz="4" w:space="0"/>
              <w:right w:val="single" w:color="auto" w:sz="4" w:space="0"/>
            </w:tcBorders>
            <w:vAlign w:val="center"/>
          </w:tcPr>
          <w:p w14:paraId="74273FC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auto" w:sz="4" w:space="0"/>
            </w:tcBorders>
            <w:vAlign w:val="center"/>
          </w:tcPr>
          <w:p w14:paraId="1D0F164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000000" w:sz="4" w:space="0"/>
              <w:left w:val="nil"/>
              <w:bottom w:val="single" w:color="000000" w:sz="4" w:space="0"/>
              <w:right w:val="single" w:color="auto" w:sz="4" w:space="0"/>
            </w:tcBorders>
            <w:vAlign w:val="center"/>
          </w:tcPr>
          <w:p w14:paraId="39458CC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000000" w:sz="4" w:space="0"/>
              <w:left w:val="nil"/>
              <w:bottom w:val="single" w:color="000000" w:sz="4" w:space="0"/>
              <w:right w:val="single" w:color="auto" w:sz="4" w:space="0"/>
            </w:tcBorders>
            <w:vAlign w:val="center"/>
          </w:tcPr>
          <w:p w14:paraId="09044B8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auto" w:sz="4" w:space="0"/>
            </w:tcBorders>
            <w:vAlign w:val="center"/>
          </w:tcPr>
          <w:p w14:paraId="6C1B521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auto" w:sz="4" w:space="0"/>
            </w:tcBorders>
            <w:vAlign w:val="center"/>
          </w:tcPr>
          <w:p w14:paraId="5571E5B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auto" w:sz="4" w:space="0"/>
            </w:tcBorders>
            <w:vAlign w:val="center"/>
          </w:tcPr>
          <w:p w14:paraId="411D7C7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59" w:type="dxa"/>
            <w:tcBorders>
              <w:top w:val="single" w:color="000000" w:sz="4" w:space="0"/>
              <w:left w:val="nil"/>
              <w:bottom w:val="single" w:color="000000" w:sz="4" w:space="0"/>
              <w:right w:val="single" w:color="auto" w:sz="4" w:space="0"/>
            </w:tcBorders>
            <w:vAlign w:val="center"/>
          </w:tcPr>
          <w:p w14:paraId="7CA5910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984" w:type="dxa"/>
            <w:tcBorders>
              <w:top w:val="single" w:color="000000" w:sz="4" w:space="0"/>
              <w:left w:val="nil"/>
              <w:bottom w:val="single" w:color="000000" w:sz="4" w:space="0"/>
              <w:right w:val="single" w:color="000000" w:sz="4" w:space="0"/>
            </w:tcBorders>
            <w:vAlign w:val="center"/>
          </w:tcPr>
          <w:p w14:paraId="2316628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7409CEA2">
        <w:tblPrEx>
          <w:tblCellMar>
            <w:top w:w="15" w:type="dxa"/>
            <w:left w:w="15" w:type="dxa"/>
            <w:bottom w:w="15" w:type="dxa"/>
            <w:right w:w="15" w:type="dxa"/>
          </w:tblCellMar>
        </w:tblPrEx>
        <w:trPr>
          <w:trHeight w:val="234" w:hRule="atLeast"/>
          <w:jc w:val="center"/>
        </w:trPr>
        <w:tc>
          <w:tcPr>
            <w:tcW w:w="740" w:type="dxa"/>
            <w:gridSpan w:val="2"/>
            <w:vMerge w:val="continue"/>
            <w:tcBorders>
              <w:left w:val="single" w:color="000000" w:sz="4" w:space="0"/>
              <w:right w:val="single" w:color="000000" w:sz="4" w:space="0"/>
            </w:tcBorders>
            <w:vAlign w:val="center"/>
          </w:tcPr>
          <w:p w14:paraId="261EFD7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446098B6">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养禽学</w:t>
            </w:r>
          </w:p>
        </w:tc>
        <w:tc>
          <w:tcPr>
            <w:tcW w:w="619" w:type="dxa"/>
            <w:tcBorders>
              <w:top w:val="single" w:color="000000" w:sz="4" w:space="0"/>
              <w:left w:val="nil"/>
              <w:bottom w:val="single" w:color="000000" w:sz="4" w:space="0"/>
              <w:right w:val="single" w:color="000000" w:sz="4" w:space="0"/>
            </w:tcBorders>
            <w:vAlign w:val="center"/>
          </w:tcPr>
          <w:p w14:paraId="5E36E7C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000000" w:sz="4" w:space="0"/>
              <w:left w:val="nil"/>
              <w:bottom w:val="single" w:color="000000" w:sz="4" w:space="0"/>
              <w:right w:val="single" w:color="000000" w:sz="4" w:space="0"/>
            </w:tcBorders>
            <w:vAlign w:val="center"/>
          </w:tcPr>
          <w:p w14:paraId="56BEB2D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3A9A4C6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000000" w:sz="4" w:space="0"/>
              <w:left w:val="nil"/>
              <w:bottom w:val="single" w:color="000000" w:sz="4" w:space="0"/>
              <w:right w:val="single" w:color="000000" w:sz="4" w:space="0"/>
            </w:tcBorders>
            <w:vAlign w:val="center"/>
          </w:tcPr>
          <w:p w14:paraId="4F13ECF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 </w:t>
            </w:r>
          </w:p>
        </w:tc>
        <w:tc>
          <w:tcPr>
            <w:tcW w:w="600" w:type="dxa"/>
            <w:tcBorders>
              <w:top w:val="single" w:color="000000" w:sz="4" w:space="0"/>
              <w:left w:val="nil"/>
              <w:bottom w:val="single" w:color="000000" w:sz="4" w:space="0"/>
              <w:right w:val="single" w:color="000000" w:sz="4" w:space="0"/>
            </w:tcBorders>
            <w:vAlign w:val="center"/>
          </w:tcPr>
          <w:p w14:paraId="6759076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4DDC4FA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10AC750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000000" w:sz="4" w:space="0"/>
            </w:tcBorders>
            <w:vAlign w:val="center"/>
          </w:tcPr>
          <w:p w14:paraId="6492F3D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559" w:type="dxa"/>
            <w:tcBorders>
              <w:top w:val="single" w:color="000000" w:sz="4" w:space="0"/>
              <w:left w:val="nil"/>
              <w:bottom w:val="single" w:color="000000" w:sz="4" w:space="0"/>
              <w:right w:val="single" w:color="000000" w:sz="4" w:space="0"/>
            </w:tcBorders>
            <w:vAlign w:val="center"/>
          </w:tcPr>
          <w:p w14:paraId="417B459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984" w:type="dxa"/>
            <w:tcBorders>
              <w:top w:val="single" w:color="000000" w:sz="4" w:space="0"/>
              <w:left w:val="nil"/>
              <w:bottom w:val="single" w:color="000000" w:sz="4" w:space="0"/>
              <w:right w:val="single" w:color="000000" w:sz="4" w:space="0"/>
            </w:tcBorders>
            <w:vAlign w:val="center"/>
          </w:tcPr>
          <w:p w14:paraId="587A4C4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3A91D619">
        <w:tblPrEx>
          <w:tblCellMar>
            <w:top w:w="15" w:type="dxa"/>
            <w:left w:w="15" w:type="dxa"/>
            <w:bottom w:w="15" w:type="dxa"/>
            <w:right w:w="15" w:type="dxa"/>
          </w:tblCellMar>
        </w:tblPrEx>
        <w:trPr>
          <w:trHeight w:val="234" w:hRule="atLeast"/>
          <w:jc w:val="center"/>
        </w:trPr>
        <w:tc>
          <w:tcPr>
            <w:tcW w:w="740" w:type="dxa"/>
            <w:gridSpan w:val="2"/>
            <w:vMerge w:val="restart"/>
            <w:tcBorders>
              <w:left w:val="single" w:color="000000" w:sz="4" w:space="0"/>
              <w:right w:val="single" w:color="000000" w:sz="4" w:space="0"/>
            </w:tcBorders>
            <w:vAlign w:val="center"/>
          </w:tcPr>
          <w:p w14:paraId="0AEC64DB">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4FB1927E">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电子商务</w:t>
            </w:r>
          </w:p>
        </w:tc>
        <w:tc>
          <w:tcPr>
            <w:tcW w:w="619" w:type="dxa"/>
            <w:tcBorders>
              <w:top w:val="single" w:color="000000" w:sz="4" w:space="0"/>
              <w:left w:val="nil"/>
              <w:bottom w:val="single" w:color="000000" w:sz="4" w:space="0"/>
              <w:right w:val="single" w:color="000000" w:sz="4" w:space="0"/>
            </w:tcBorders>
            <w:vAlign w:val="center"/>
          </w:tcPr>
          <w:p w14:paraId="7894F5F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7E4052D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000000" w:sz="4" w:space="0"/>
              <w:left w:val="nil"/>
              <w:bottom w:val="single" w:color="000000" w:sz="4" w:space="0"/>
              <w:right w:val="single" w:color="000000" w:sz="4" w:space="0"/>
            </w:tcBorders>
            <w:vAlign w:val="center"/>
          </w:tcPr>
          <w:p w14:paraId="5ECB086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000000" w:sz="4" w:space="0"/>
              <w:left w:val="nil"/>
              <w:bottom w:val="single" w:color="000000" w:sz="4" w:space="0"/>
              <w:right w:val="single" w:color="000000" w:sz="4" w:space="0"/>
            </w:tcBorders>
            <w:vAlign w:val="center"/>
          </w:tcPr>
          <w:p w14:paraId="3B116CB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57552B7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60D7B4D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75D807B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000000" w:sz="4" w:space="0"/>
            </w:tcBorders>
            <w:vAlign w:val="center"/>
          </w:tcPr>
          <w:p w14:paraId="607A185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59" w:type="dxa"/>
            <w:tcBorders>
              <w:top w:val="single" w:color="000000" w:sz="4" w:space="0"/>
              <w:left w:val="nil"/>
              <w:bottom w:val="single" w:color="000000" w:sz="4" w:space="0"/>
              <w:right w:val="single" w:color="000000" w:sz="4" w:space="0"/>
            </w:tcBorders>
            <w:vAlign w:val="center"/>
          </w:tcPr>
          <w:p w14:paraId="76181A9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984" w:type="dxa"/>
            <w:tcBorders>
              <w:top w:val="single" w:color="000000" w:sz="4" w:space="0"/>
              <w:left w:val="nil"/>
              <w:bottom w:val="single" w:color="000000" w:sz="4" w:space="0"/>
              <w:right w:val="single" w:color="000000" w:sz="4" w:space="0"/>
            </w:tcBorders>
            <w:vAlign w:val="center"/>
          </w:tcPr>
          <w:p w14:paraId="6F3EA85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5596E018">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5C438AE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6F2347A2">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财务管理 </w:t>
            </w:r>
          </w:p>
        </w:tc>
        <w:tc>
          <w:tcPr>
            <w:tcW w:w="619" w:type="dxa"/>
            <w:tcBorders>
              <w:top w:val="single" w:color="000000" w:sz="4" w:space="0"/>
              <w:left w:val="nil"/>
              <w:bottom w:val="single" w:color="000000" w:sz="4" w:space="0"/>
              <w:right w:val="single" w:color="000000" w:sz="4" w:space="0"/>
            </w:tcBorders>
            <w:vAlign w:val="center"/>
          </w:tcPr>
          <w:p w14:paraId="293FFE3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000000" w:sz="4" w:space="0"/>
              <w:left w:val="nil"/>
              <w:bottom w:val="single" w:color="000000" w:sz="4" w:space="0"/>
              <w:right w:val="single" w:color="000000" w:sz="4" w:space="0"/>
            </w:tcBorders>
            <w:vAlign w:val="center"/>
          </w:tcPr>
          <w:p w14:paraId="19B950D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185D747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000000" w:sz="4" w:space="0"/>
              <w:left w:val="nil"/>
              <w:bottom w:val="single" w:color="000000" w:sz="4" w:space="0"/>
              <w:right w:val="single" w:color="000000" w:sz="4" w:space="0"/>
            </w:tcBorders>
            <w:vAlign w:val="center"/>
          </w:tcPr>
          <w:p w14:paraId="1E1816B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000000" w:sz="4" w:space="0"/>
              <w:left w:val="nil"/>
              <w:bottom w:val="single" w:color="000000" w:sz="4" w:space="0"/>
              <w:right w:val="single" w:color="000000" w:sz="4" w:space="0"/>
            </w:tcBorders>
            <w:vAlign w:val="center"/>
          </w:tcPr>
          <w:p w14:paraId="7ACA76C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277BFB6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2A66052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000000" w:sz="4" w:space="0"/>
            </w:tcBorders>
            <w:vAlign w:val="center"/>
          </w:tcPr>
          <w:p w14:paraId="3B693FB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59" w:type="dxa"/>
            <w:tcBorders>
              <w:top w:val="single" w:color="000000" w:sz="4" w:space="0"/>
              <w:left w:val="nil"/>
              <w:bottom w:val="single" w:color="000000" w:sz="4" w:space="0"/>
              <w:right w:val="single" w:color="000000" w:sz="4" w:space="0"/>
            </w:tcBorders>
            <w:vAlign w:val="center"/>
          </w:tcPr>
          <w:p w14:paraId="0802394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4</w:t>
            </w:r>
          </w:p>
        </w:tc>
        <w:tc>
          <w:tcPr>
            <w:tcW w:w="984" w:type="dxa"/>
            <w:tcBorders>
              <w:top w:val="single" w:color="000000" w:sz="4" w:space="0"/>
              <w:left w:val="nil"/>
              <w:bottom w:val="single" w:color="000000" w:sz="4" w:space="0"/>
              <w:right w:val="single" w:color="000000" w:sz="4" w:space="0"/>
            </w:tcBorders>
            <w:vAlign w:val="center"/>
          </w:tcPr>
          <w:p w14:paraId="5F264F9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72FC5149">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1D531F9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24F5993D">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创新创业 </w:t>
            </w:r>
          </w:p>
        </w:tc>
        <w:tc>
          <w:tcPr>
            <w:tcW w:w="619" w:type="dxa"/>
            <w:tcBorders>
              <w:top w:val="single" w:color="000000" w:sz="4" w:space="0"/>
              <w:left w:val="nil"/>
              <w:bottom w:val="single" w:color="000000" w:sz="4" w:space="0"/>
              <w:right w:val="single" w:color="000000" w:sz="4" w:space="0"/>
            </w:tcBorders>
            <w:vAlign w:val="center"/>
          </w:tcPr>
          <w:p w14:paraId="213C518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80</w:t>
            </w:r>
          </w:p>
        </w:tc>
        <w:tc>
          <w:tcPr>
            <w:tcW w:w="539" w:type="dxa"/>
            <w:tcBorders>
              <w:top w:val="single" w:color="000000" w:sz="4" w:space="0"/>
              <w:left w:val="nil"/>
              <w:bottom w:val="single" w:color="000000" w:sz="4" w:space="0"/>
              <w:right w:val="single" w:color="000000" w:sz="4" w:space="0"/>
            </w:tcBorders>
            <w:vAlign w:val="center"/>
          </w:tcPr>
          <w:p w14:paraId="5F982DE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 </w:t>
            </w:r>
          </w:p>
        </w:tc>
        <w:tc>
          <w:tcPr>
            <w:tcW w:w="529" w:type="dxa"/>
            <w:tcBorders>
              <w:top w:val="single" w:color="000000" w:sz="4" w:space="0"/>
              <w:left w:val="nil"/>
              <w:bottom w:val="single" w:color="000000" w:sz="4" w:space="0"/>
              <w:right w:val="single" w:color="000000" w:sz="4" w:space="0"/>
            </w:tcBorders>
            <w:vAlign w:val="center"/>
          </w:tcPr>
          <w:p w14:paraId="402724D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000000" w:sz="4" w:space="0"/>
              <w:left w:val="nil"/>
              <w:bottom w:val="single" w:color="000000" w:sz="4" w:space="0"/>
              <w:right w:val="single" w:color="000000" w:sz="4" w:space="0"/>
            </w:tcBorders>
            <w:vAlign w:val="center"/>
          </w:tcPr>
          <w:p w14:paraId="3540A89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 </w:t>
            </w:r>
          </w:p>
        </w:tc>
        <w:tc>
          <w:tcPr>
            <w:tcW w:w="600" w:type="dxa"/>
            <w:tcBorders>
              <w:top w:val="single" w:color="000000" w:sz="4" w:space="0"/>
              <w:left w:val="nil"/>
              <w:bottom w:val="single" w:color="000000" w:sz="4" w:space="0"/>
              <w:right w:val="single" w:color="000000" w:sz="4" w:space="0"/>
            </w:tcBorders>
            <w:vAlign w:val="center"/>
          </w:tcPr>
          <w:p w14:paraId="76A8D77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02BB4EF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360CC93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000000" w:sz="4" w:space="0"/>
            </w:tcBorders>
            <w:vAlign w:val="center"/>
          </w:tcPr>
          <w:p w14:paraId="7928844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59" w:type="dxa"/>
            <w:tcBorders>
              <w:top w:val="single" w:color="000000" w:sz="4" w:space="0"/>
              <w:left w:val="nil"/>
              <w:bottom w:val="single" w:color="000000" w:sz="4" w:space="0"/>
              <w:right w:val="single" w:color="000000" w:sz="4" w:space="0"/>
            </w:tcBorders>
            <w:vAlign w:val="center"/>
          </w:tcPr>
          <w:p w14:paraId="3E189D8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984" w:type="dxa"/>
            <w:tcBorders>
              <w:top w:val="single" w:color="000000" w:sz="4" w:space="0"/>
              <w:left w:val="nil"/>
              <w:bottom w:val="single" w:color="000000" w:sz="4" w:space="0"/>
              <w:right w:val="single" w:color="000000" w:sz="4" w:space="0"/>
            </w:tcBorders>
            <w:vAlign w:val="center"/>
          </w:tcPr>
          <w:p w14:paraId="3C9C0BD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6FA657AE">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2B999B8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5F097953">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养牛与养羊</w:t>
            </w:r>
          </w:p>
        </w:tc>
        <w:tc>
          <w:tcPr>
            <w:tcW w:w="619" w:type="dxa"/>
            <w:tcBorders>
              <w:top w:val="single" w:color="000000" w:sz="4" w:space="0"/>
              <w:left w:val="nil"/>
              <w:bottom w:val="single" w:color="000000" w:sz="4" w:space="0"/>
              <w:right w:val="single" w:color="000000" w:sz="4" w:space="0"/>
            </w:tcBorders>
            <w:vAlign w:val="center"/>
          </w:tcPr>
          <w:p w14:paraId="56F41D3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7139851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000000" w:sz="4" w:space="0"/>
              <w:left w:val="nil"/>
              <w:bottom w:val="single" w:color="000000" w:sz="4" w:space="0"/>
              <w:right w:val="single" w:color="000000" w:sz="4" w:space="0"/>
            </w:tcBorders>
            <w:vAlign w:val="center"/>
          </w:tcPr>
          <w:p w14:paraId="2A13B10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000000" w:sz="4" w:space="0"/>
              <w:left w:val="nil"/>
              <w:bottom w:val="single" w:color="000000" w:sz="4" w:space="0"/>
              <w:right w:val="single" w:color="000000" w:sz="4" w:space="0"/>
            </w:tcBorders>
            <w:vAlign w:val="center"/>
          </w:tcPr>
          <w:p w14:paraId="04B7DF9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5909DAF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13CC70F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27FA9E5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000000" w:sz="4" w:space="0"/>
            </w:tcBorders>
            <w:vAlign w:val="center"/>
          </w:tcPr>
          <w:p w14:paraId="33C9B6D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59" w:type="dxa"/>
            <w:tcBorders>
              <w:top w:val="single" w:color="000000" w:sz="4" w:space="0"/>
              <w:left w:val="nil"/>
              <w:bottom w:val="single" w:color="000000" w:sz="4" w:space="0"/>
              <w:right w:val="single" w:color="000000" w:sz="4" w:space="0"/>
            </w:tcBorders>
            <w:vAlign w:val="center"/>
          </w:tcPr>
          <w:p w14:paraId="7B9350C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984" w:type="dxa"/>
            <w:tcBorders>
              <w:top w:val="single" w:color="000000" w:sz="4" w:space="0"/>
              <w:left w:val="nil"/>
              <w:bottom w:val="single" w:color="000000" w:sz="4" w:space="0"/>
              <w:right w:val="single" w:color="000000" w:sz="4" w:space="0"/>
            </w:tcBorders>
            <w:vAlign w:val="center"/>
          </w:tcPr>
          <w:p w14:paraId="615329E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4500C050">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56241166">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7DB351E6">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猪病防治</w:t>
            </w:r>
          </w:p>
        </w:tc>
        <w:tc>
          <w:tcPr>
            <w:tcW w:w="619" w:type="dxa"/>
            <w:tcBorders>
              <w:top w:val="single" w:color="000000" w:sz="4" w:space="0"/>
              <w:left w:val="nil"/>
              <w:bottom w:val="single" w:color="000000" w:sz="4" w:space="0"/>
              <w:right w:val="single" w:color="000000" w:sz="4" w:space="0"/>
            </w:tcBorders>
            <w:vAlign w:val="center"/>
          </w:tcPr>
          <w:p w14:paraId="1384B50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6AD625A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000000" w:sz="4" w:space="0"/>
              <w:left w:val="nil"/>
              <w:bottom w:val="single" w:color="000000" w:sz="4" w:space="0"/>
              <w:right w:val="single" w:color="000000" w:sz="4" w:space="0"/>
            </w:tcBorders>
            <w:vAlign w:val="center"/>
          </w:tcPr>
          <w:p w14:paraId="4F2ACF6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000000" w:sz="4" w:space="0"/>
              <w:left w:val="nil"/>
              <w:bottom w:val="single" w:color="000000" w:sz="4" w:space="0"/>
              <w:right w:val="single" w:color="000000" w:sz="4" w:space="0"/>
            </w:tcBorders>
            <w:vAlign w:val="center"/>
          </w:tcPr>
          <w:p w14:paraId="6E0777E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0CC8A4C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71CA0B5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7A1E216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000000" w:sz="4" w:space="0"/>
            </w:tcBorders>
            <w:vAlign w:val="center"/>
          </w:tcPr>
          <w:p w14:paraId="1C8C318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59" w:type="dxa"/>
            <w:tcBorders>
              <w:top w:val="single" w:color="000000" w:sz="4" w:space="0"/>
              <w:left w:val="nil"/>
              <w:bottom w:val="single" w:color="000000" w:sz="4" w:space="0"/>
              <w:right w:val="single" w:color="000000" w:sz="4" w:space="0"/>
            </w:tcBorders>
            <w:vAlign w:val="center"/>
          </w:tcPr>
          <w:p w14:paraId="32F3DEB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984" w:type="dxa"/>
            <w:tcBorders>
              <w:top w:val="single" w:color="000000" w:sz="4" w:space="0"/>
              <w:left w:val="nil"/>
              <w:bottom w:val="single" w:color="000000" w:sz="4" w:space="0"/>
              <w:right w:val="single" w:color="000000" w:sz="4" w:space="0"/>
            </w:tcBorders>
            <w:vAlign w:val="center"/>
          </w:tcPr>
          <w:p w14:paraId="42D3878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6C30B20A">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6101954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5A25190C">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禽病防治</w:t>
            </w:r>
          </w:p>
        </w:tc>
        <w:tc>
          <w:tcPr>
            <w:tcW w:w="619" w:type="dxa"/>
            <w:tcBorders>
              <w:top w:val="single" w:color="000000" w:sz="4" w:space="0"/>
              <w:left w:val="nil"/>
              <w:bottom w:val="single" w:color="000000" w:sz="4" w:space="0"/>
              <w:right w:val="single" w:color="000000" w:sz="4" w:space="0"/>
            </w:tcBorders>
            <w:vAlign w:val="center"/>
          </w:tcPr>
          <w:p w14:paraId="385E6D6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38F5362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000000" w:sz="4" w:space="0"/>
              <w:left w:val="nil"/>
              <w:bottom w:val="single" w:color="000000" w:sz="4" w:space="0"/>
              <w:right w:val="single" w:color="000000" w:sz="4" w:space="0"/>
            </w:tcBorders>
            <w:vAlign w:val="center"/>
          </w:tcPr>
          <w:p w14:paraId="6769131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000000" w:sz="4" w:space="0"/>
              <w:left w:val="nil"/>
              <w:bottom w:val="single" w:color="000000" w:sz="4" w:space="0"/>
              <w:right w:val="single" w:color="000000" w:sz="4" w:space="0"/>
            </w:tcBorders>
            <w:vAlign w:val="center"/>
          </w:tcPr>
          <w:p w14:paraId="274B454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1E040A1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31E9D46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1F6A45B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000000" w:sz="4" w:space="0"/>
            </w:tcBorders>
            <w:vAlign w:val="center"/>
          </w:tcPr>
          <w:p w14:paraId="793370C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59" w:type="dxa"/>
            <w:tcBorders>
              <w:top w:val="single" w:color="000000" w:sz="4" w:space="0"/>
              <w:left w:val="nil"/>
              <w:bottom w:val="single" w:color="000000" w:sz="4" w:space="0"/>
              <w:right w:val="single" w:color="000000" w:sz="4" w:space="0"/>
            </w:tcBorders>
            <w:vAlign w:val="center"/>
          </w:tcPr>
          <w:p w14:paraId="4F2ABB6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984" w:type="dxa"/>
            <w:tcBorders>
              <w:top w:val="single" w:color="000000" w:sz="4" w:space="0"/>
              <w:left w:val="nil"/>
              <w:bottom w:val="single" w:color="000000" w:sz="4" w:space="0"/>
              <w:right w:val="single" w:color="000000" w:sz="4" w:space="0"/>
            </w:tcBorders>
            <w:vAlign w:val="center"/>
          </w:tcPr>
          <w:p w14:paraId="210EBD2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0C0C8BB6">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bottom w:val="single" w:color="auto" w:sz="4" w:space="0"/>
              <w:right w:val="single" w:color="000000" w:sz="4" w:space="0"/>
            </w:tcBorders>
            <w:vAlign w:val="center"/>
          </w:tcPr>
          <w:p w14:paraId="5A09C87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auto" w:sz="4" w:space="0"/>
              <w:right w:val="single" w:color="000000" w:sz="4" w:space="0"/>
            </w:tcBorders>
            <w:vAlign w:val="center"/>
          </w:tcPr>
          <w:p w14:paraId="32C66031">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000000" w:sz="4" w:space="0"/>
              <w:left w:val="nil"/>
              <w:bottom w:val="single" w:color="auto" w:sz="4" w:space="0"/>
              <w:right w:val="single" w:color="000000" w:sz="4" w:space="0"/>
            </w:tcBorders>
            <w:vAlign w:val="center"/>
          </w:tcPr>
          <w:p w14:paraId="7694FF3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480</w:t>
            </w:r>
          </w:p>
        </w:tc>
        <w:tc>
          <w:tcPr>
            <w:tcW w:w="539" w:type="dxa"/>
            <w:tcBorders>
              <w:top w:val="single" w:color="000000" w:sz="4" w:space="0"/>
              <w:left w:val="nil"/>
              <w:bottom w:val="single" w:color="auto" w:sz="4" w:space="0"/>
              <w:right w:val="single" w:color="000000" w:sz="4" w:space="0"/>
            </w:tcBorders>
            <w:vAlign w:val="center"/>
          </w:tcPr>
          <w:p w14:paraId="47A0ED7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240</w:t>
            </w:r>
          </w:p>
        </w:tc>
        <w:tc>
          <w:tcPr>
            <w:tcW w:w="529" w:type="dxa"/>
            <w:tcBorders>
              <w:top w:val="single" w:color="000000" w:sz="4" w:space="0"/>
              <w:left w:val="nil"/>
              <w:bottom w:val="single" w:color="auto" w:sz="4" w:space="0"/>
              <w:right w:val="single" w:color="000000" w:sz="4" w:space="0"/>
            </w:tcBorders>
            <w:vAlign w:val="center"/>
          </w:tcPr>
          <w:p w14:paraId="1A545A3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240</w:t>
            </w:r>
          </w:p>
        </w:tc>
        <w:tc>
          <w:tcPr>
            <w:tcW w:w="465" w:type="dxa"/>
            <w:tcBorders>
              <w:top w:val="single" w:color="000000" w:sz="4" w:space="0"/>
              <w:left w:val="nil"/>
              <w:bottom w:val="single" w:color="auto" w:sz="4" w:space="0"/>
              <w:right w:val="single" w:color="000000" w:sz="4" w:space="0"/>
            </w:tcBorders>
            <w:vAlign w:val="center"/>
          </w:tcPr>
          <w:p w14:paraId="49BBCD3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w:t>
            </w:r>
          </w:p>
        </w:tc>
        <w:tc>
          <w:tcPr>
            <w:tcW w:w="600" w:type="dxa"/>
            <w:tcBorders>
              <w:top w:val="single" w:color="000000" w:sz="4" w:space="0"/>
              <w:left w:val="nil"/>
              <w:bottom w:val="single" w:color="auto" w:sz="4" w:space="0"/>
              <w:right w:val="single" w:color="000000" w:sz="4" w:space="0"/>
            </w:tcBorders>
            <w:vAlign w:val="center"/>
          </w:tcPr>
          <w:p w14:paraId="71A0891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auto" w:sz="4" w:space="0"/>
              <w:right w:val="single" w:color="000000" w:sz="4" w:space="0"/>
            </w:tcBorders>
            <w:vAlign w:val="center"/>
          </w:tcPr>
          <w:p w14:paraId="42EF99C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auto" w:sz="4" w:space="0"/>
              <w:right w:val="single" w:color="000000" w:sz="4" w:space="0"/>
            </w:tcBorders>
            <w:vAlign w:val="center"/>
          </w:tcPr>
          <w:p w14:paraId="472F025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auto" w:sz="4" w:space="0"/>
              <w:right w:val="single" w:color="000000" w:sz="4" w:space="0"/>
            </w:tcBorders>
            <w:vAlign w:val="center"/>
          </w:tcPr>
          <w:p w14:paraId="41FBE5D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59" w:type="dxa"/>
            <w:tcBorders>
              <w:top w:val="single" w:color="000000" w:sz="4" w:space="0"/>
              <w:left w:val="nil"/>
              <w:bottom w:val="single" w:color="auto" w:sz="4" w:space="0"/>
              <w:right w:val="single" w:color="000000" w:sz="4" w:space="0"/>
            </w:tcBorders>
            <w:vAlign w:val="center"/>
          </w:tcPr>
          <w:p w14:paraId="457ECF4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984" w:type="dxa"/>
            <w:tcBorders>
              <w:top w:val="single" w:color="000000" w:sz="4" w:space="0"/>
              <w:left w:val="nil"/>
              <w:bottom w:val="single" w:color="auto" w:sz="4" w:space="0"/>
              <w:right w:val="single" w:color="000000" w:sz="4" w:space="0"/>
            </w:tcBorders>
            <w:vAlign w:val="center"/>
          </w:tcPr>
          <w:p w14:paraId="626AC0C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64F0A39B">
        <w:tblPrEx>
          <w:tblCellMar>
            <w:top w:w="15" w:type="dxa"/>
            <w:left w:w="15" w:type="dxa"/>
            <w:bottom w:w="15" w:type="dxa"/>
            <w:right w:w="15" w:type="dxa"/>
          </w:tblCellMar>
        </w:tblPrEx>
        <w:trPr>
          <w:trHeight w:val="285" w:hRule="atLeast"/>
          <w:jc w:val="center"/>
        </w:trPr>
        <w:tc>
          <w:tcPr>
            <w:tcW w:w="740" w:type="dxa"/>
            <w:gridSpan w:val="2"/>
            <w:vMerge w:val="restart"/>
            <w:tcBorders>
              <w:top w:val="single" w:color="auto" w:sz="4" w:space="0"/>
              <w:left w:val="single" w:color="000000" w:sz="4" w:space="0"/>
              <w:right w:val="single" w:color="000000" w:sz="4" w:space="0"/>
            </w:tcBorders>
            <w:vAlign w:val="center"/>
          </w:tcPr>
          <w:p w14:paraId="67C8F19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专业技能实训</w:t>
            </w:r>
          </w:p>
        </w:tc>
        <w:tc>
          <w:tcPr>
            <w:tcW w:w="2371" w:type="dxa"/>
            <w:tcBorders>
              <w:top w:val="single" w:color="auto" w:sz="4" w:space="0"/>
              <w:left w:val="nil"/>
              <w:bottom w:val="single" w:color="000000" w:sz="4" w:space="0"/>
              <w:right w:val="single" w:color="000000" w:sz="4" w:space="0"/>
            </w:tcBorders>
            <w:vAlign w:val="center"/>
          </w:tcPr>
          <w:p w14:paraId="1DCC5BE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动物解剖生理实训</w:t>
            </w:r>
          </w:p>
        </w:tc>
        <w:tc>
          <w:tcPr>
            <w:tcW w:w="619" w:type="dxa"/>
            <w:tcBorders>
              <w:top w:val="single" w:color="auto" w:sz="4" w:space="0"/>
              <w:left w:val="nil"/>
              <w:bottom w:val="single" w:color="000000" w:sz="4" w:space="0"/>
              <w:right w:val="single" w:color="000000" w:sz="4" w:space="0"/>
            </w:tcBorders>
            <w:vAlign w:val="center"/>
          </w:tcPr>
          <w:p w14:paraId="76A9FBF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auto" w:sz="4" w:space="0"/>
              <w:left w:val="nil"/>
              <w:bottom w:val="single" w:color="000000" w:sz="4" w:space="0"/>
              <w:right w:val="single" w:color="000000" w:sz="4" w:space="0"/>
            </w:tcBorders>
            <w:vAlign w:val="center"/>
          </w:tcPr>
          <w:p w14:paraId="7001FB0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auto" w:sz="4" w:space="0"/>
              <w:left w:val="nil"/>
              <w:bottom w:val="single" w:color="000000" w:sz="4" w:space="0"/>
              <w:right w:val="single" w:color="000000" w:sz="4" w:space="0"/>
            </w:tcBorders>
            <w:vAlign w:val="center"/>
          </w:tcPr>
          <w:p w14:paraId="1729AAE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auto" w:sz="4" w:space="0"/>
              <w:left w:val="nil"/>
              <w:bottom w:val="single" w:color="000000" w:sz="4" w:space="0"/>
              <w:right w:val="single" w:color="000000" w:sz="4" w:space="0"/>
            </w:tcBorders>
            <w:vAlign w:val="center"/>
          </w:tcPr>
          <w:p w14:paraId="4F70371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auto" w:sz="4" w:space="0"/>
              <w:left w:val="nil"/>
              <w:bottom w:val="single" w:color="000000" w:sz="4" w:space="0"/>
              <w:right w:val="single" w:color="000000" w:sz="4" w:space="0"/>
            </w:tcBorders>
            <w:vAlign w:val="center"/>
          </w:tcPr>
          <w:p w14:paraId="7A22E0B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675" w:type="dxa"/>
            <w:tcBorders>
              <w:top w:val="single" w:color="auto" w:sz="4" w:space="0"/>
              <w:left w:val="nil"/>
              <w:bottom w:val="single" w:color="000000" w:sz="4" w:space="0"/>
              <w:right w:val="single" w:color="000000" w:sz="4" w:space="0"/>
            </w:tcBorders>
            <w:vAlign w:val="center"/>
          </w:tcPr>
          <w:p w14:paraId="7160613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auto" w:sz="4" w:space="0"/>
              <w:left w:val="nil"/>
              <w:bottom w:val="single" w:color="000000" w:sz="4" w:space="0"/>
              <w:right w:val="single" w:color="000000" w:sz="4" w:space="0"/>
            </w:tcBorders>
            <w:vAlign w:val="center"/>
          </w:tcPr>
          <w:p w14:paraId="127E576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auto" w:sz="4" w:space="0"/>
              <w:left w:val="nil"/>
              <w:bottom w:val="single" w:color="000000" w:sz="4" w:space="0"/>
              <w:right w:val="single" w:color="000000" w:sz="4" w:space="0"/>
            </w:tcBorders>
            <w:vAlign w:val="center"/>
          </w:tcPr>
          <w:p w14:paraId="2027D53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59" w:type="dxa"/>
            <w:tcBorders>
              <w:top w:val="single" w:color="auto" w:sz="4" w:space="0"/>
              <w:left w:val="nil"/>
              <w:bottom w:val="single" w:color="000000" w:sz="4" w:space="0"/>
              <w:right w:val="single" w:color="000000" w:sz="4" w:space="0"/>
            </w:tcBorders>
            <w:vAlign w:val="center"/>
          </w:tcPr>
          <w:p w14:paraId="6225D7D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auto" w:sz="4" w:space="0"/>
              <w:left w:val="nil"/>
              <w:bottom w:val="single" w:color="000000" w:sz="4" w:space="0"/>
              <w:right w:val="single" w:color="000000" w:sz="4" w:space="0"/>
            </w:tcBorders>
            <w:vAlign w:val="center"/>
          </w:tcPr>
          <w:p w14:paraId="3C11E2E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62E1945C">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452EB82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5C7B786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宠物营养与食品实训</w:t>
            </w:r>
          </w:p>
        </w:tc>
        <w:tc>
          <w:tcPr>
            <w:tcW w:w="619" w:type="dxa"/>
            <w:tcBorders>
              <w:top w:val="single" w:color="000000" w:sz="4" w:space="0"/>
              <w:left w:val="nil"/>
              <w:bottom w:val="single" w:color="000000" w:sz="4" w:space="0"/>
              <w:right w:val="single" w:color="000000" w:sz="4" w:space="0"/>
            </w:tcBorders>
            <w:vAlign w:val="center"/>
          </w:tcPr>
          <w:p w14:paraId="3DAEFA0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4F8D16F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48F89FF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12EABFC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455D110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675" w:type="dxa"/>
            <w:tcBorders>
              <w:top w:val="single" w:color="000000" w:sz="4" w:space="0"/>
              <w:left w:val="nil"/>
              <w:bottom w:val="single" w:color="000000" w:sz="4" w:space="0"/>
              <w:right w:val="single" w:color="000000" w:sz="4" w:space="0"/>
            </w:tcBorders>
            <w:vAlign w:val="center"/>
          </w:tcPr>
          <w:p w14:paraId="767AEFB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3F6524A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000000" w:sz="4" w:space="0"/>
            </w:tcBorders>
            <w:vAlign w:val="center"/>
          </w:tcPr>
          <w:p w14:paraId="0C6DA7C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59" w:type="dxa"/>
            <w:tcBorders>
              <w:top w:val="single" w:color="000000" w:sz="4" w:space="0"/>
              <w:left w:val="nil"/>
              <w:bottom w:val="single" w:color="000000" w:sz="4" w:space="0"/>
              <w:right w:val="single" w:color="000000" w:sz="4" w:space="0"/>
            </w:tcBorders>
            <w:vAlign w:val="center"/>
          </w:tcPr>
          <w:p w14:paraId="6B3AB5E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457A3FA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39C00293">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774E934B">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1EFFB15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兽医临床诊疗技术实训</w:t>
            </w:r>
          </w:p>
        </w:tc>
        <w:tc>
          <w:tcPr>
            <w:tcW w:w="619" w:type="dxa"/>
            <w:tcBorders>
              <w:top w:val="single" w:color="000000" w:sz="4" w:space="0"/>
              <w:left w:val="nil"/>
              <w:bottom w:val="single" w:color="000000" w:sz="4" w:space="0"/>
              <w:right w:val="single" w:color="000000" w:sz="4" w:space="0"/>
            </w:tcBorders>
            <w:vAlign w:val="center"/>
          </w:tcPr>
          <w:p w14:paraId="5FCEAFF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036EA46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2AD9F41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234EA9C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035142A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1周 </w:t>
            </w:r>
          </w:p>
        </w:tc>
        <w:tc>
          <w:tcPr>
            <w:tcW w:w="675" w:type="dxa"/>
            <w:tcBorders>
              <w:top w:val="single" w:color="000000" w:sz="4" w:space="0"/>
              <w:left w:val="nil"/>
              <w:bottom w:val="single" w:color="000000" w:sz="4" w:space="0"/>
              <w:right w:val="single" w:color="000000" w:sz="4" w:space="0"/>
            </w:tcBorders>
            <w:vAlign w:val="center"/>
          </w:tcPr>
          <w:p w14:paraId="5F0E68C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03AEF1C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000000" w:sz="4" w:space="0"/>
            </w:tcBorders>
            <w:vAlign w:val="center"/>
          </w:tcPr>
          <w:p w14:paraId="1212AC5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59" w:type="dxa"/>
            <w:tcBorders>
              <w:top w:val="single" w:color="000000" w:sz="4" w:space="0"/>
              <w:left w:val="nil"/>
              <w:bottom w:val="single" w:color="000000" w:sz="4" w:space="0"/>
              <w:right w:val="single" w:color="000000" w:sz="4" w:space="0"/>
            </w:tcBorders>
            <w:vAlign w:val="center"/>
          </w:tcPr>
          <w:p w14:paraId="3B32856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3776A5C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0EDDF1F7">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58A2CC1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6671BC2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宠物护理与美容实训</w:t>
            </w:r>
          </w:p>
        </w:tc>
        <w:tc>
          <w:tcPr>
            <w:tcW w:w="619" w:type="dxa"/>
            <w:tcBorders>
              <w:top w:val="single" w:color="000000" w:sz="4" w:space="0"/>
              <w:left w:val="nil"/>
              <w:bottom w:val="single" w:color="000000" w:sz="4" w:space="0"/>
              <w:right w:val="single" w:color="000000" w:sz="4" w:space="0"/>
            </w:tcBorders>
            <w:vAlign w:val="center"/>
          </w:tcPr>
          <w:p w14:paraId="7F4DAB2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3CFFAD2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090AF24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7EEE400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1D0A743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184F1E5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48067DC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630" w:type="dxa"/>
            <w:gridSpan w:val="3"/>
            <w:tcBorders>
              <w:top w:val="single" w:color="000000" w:sz="4" w:space="0"/>
              <w:left w:val="nil"/>
              <w:bottom w:val="single" w:color="000000" w:sz="4" w:space="0"/>
              <w:right w:val="single" w:color="000000" w:sz="4" w:space="0"/>
            </w:tcBorders>
            <w:vAlign w:val="center"/>
          </w:tcPr>
          <w:p w14:paraId="43D6DF7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59" w:type="dxa"/>
            <w:tcBorders>
              <w:top w:val="single" w:color="000000" w:sz="4" w:space="0"/>
              <w:left w:val="nil"/>
              <w:bottom w:val="single" w:color="000000" w:sz="4" w:space="0"/>
              <w:right w:val="single" w:color="000000" w:sz="4" w:space="0"/>
            </w:tcBorders>
            <w:vAlign w:val="center"/>
          </w:tcPr>
          <w:p w14:paraId="318932D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09B6B75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223DE340">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18808AD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100F6AA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宠物传染病实训</w:t>
            </w:r>
          </w:p>
        </w:tc>
        <w:tc>
          <w:tcPr>
            <w:tcW w:w="619" w:type="dxa"/>
            <w:tcBorders>
              <w:top w:val="single" w:color="000000" w:sz="4" w:space="0"/>
              <w:left w:val="nil"/>
              <w:bottom w:val="single" w:color="000000" w:sz="4" w:space="0"/>
              <w:right w:val="single" w:color="000000" w:sz="4" w:space="0"/>
            </w:tcBorders>
            <w:vAlign w:val="center"/>
          </w:tcPr>
          <w:p w14:paraId="781ED13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677088D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2E197FB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2174B30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1C35E0D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207850F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019F923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630" w:type="dxa"/>
            <w:gridSpan w:val="3"/>
            <w:tcBorders>
              <w:top w:val="single" w:color="000000" w:sz="4" w:space="0"/>
              <w:left w:val="nil"/>
              <w:bottom w:val="single" w:color="000000" w:sz="4" w:space="0"/>
              <w:right w:val="single" w:color="000000" w:sz="4" w:space="0"/>
            </w:tcBorders>
            <w:vAlign w:val="center"/>
          </w:tcPr>
          <w:p w14:paraId="0B0CC69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59" w:type="dxa"/>
            <w:tcBorders>
              <w:top w:val="single" w:color="000000" w:sz="4" w:space="0"/>
              <w:left w:val="nil"/>
              <w:bottom w:val="single" w:color="000000" w:sz="4" w:space="0"/>
              <w:right w:val="single" w:color="000000" w:sz="4" w:space="0"/>
            </w:tcBorders>
            <w:vAlign w:val="center"/>
          </w:tcPr>
          <w:p w14:paraId="24AE9DB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672B5B9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296E147C">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31D12C4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59FFB5A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宠物用品店经营与管理实训</w:t>
            </w:r>
          </w:p>
        </w:tc>
        <w:tc>
          <w:tcPr>
            <w:tcW w:w="619" w:type="dxa"/>
            <w:tcBorders>
              <w:top w:val="single" w:color="000000" w:sz="4" w:space="0"/>
              <w:left w:val="nil"/>
              <w:bottom w:val="single" w:color="000000" w:sz="4" w:space="0"/>
              <w:right w:val="single" w:color="000000" w:sz="4" w:space="0"/>
            </w:tcBorders>
            <w:vAlign w:val="center"/>
          </w:tcPr>
          <w:p w14:paraId="6956A7C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63CEE13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5BB4ED4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22C77E5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100E228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6569B73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1F5ECCB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630" w:type="dxa"/>
            <w:gridSpan w:val="3"/>
            <w:tcBorders>
              <w:top w:val="single" w:color="000000" w:sz="4" w:space="0"/>
              <w:left w:val="nil"/>
              <w:bottom w:val="single" w:color="000000" w:sz="4" w:space="0"/>
              <w:right w:val="single" w:color="000000" w:sz="4" w:space="0"/>
            </w:tcBorders>
            <w:vAlign w:val="center"/>
          </w:tcPr>
          <w:p w14:paraId="66BE4E9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559" w:type="dxa"/>
            <w:tcBorders>
              <w:top w:val="single" w:color="000000" w:sz="4" w:space="0"/>
              <w:left w:val="nil"/>
              <w:bottom w:val="single" w:color="000000" w:sz="4" w:space="0"/>
              <w:right w:val="single" w:color="000000" w:sz="4" w:space="0"/>
            </w:tcBorders>
            <w:vAlign w:val="center"/>
          </w:tcPr>
          <w:p w14:paraId="5C75BA6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227CC9E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2AEED0B7">
        <w:tblPrEx>
          <w:tblCellMar>
            <w:top w:w="15" w:type="dxa"/>
            <w:left w:w="15" w:type="dxa"/>
            <w:bottom w:w="15" w:type="dxa"/>
            <w:right w:w="15" w:type="dxa"/>
          </w:tblCellMar>
        </w:tblPrEx>
        <w:trPr>
          <w:trHeight w:val="285" w:hRule="atLeast"/>
          <w:jc w:val="center"/>
        </w:trPr>
        <w:tc>
          <w:tcPr>
            <w:tcW w:w="740" w:type="dxa"/>
            <w:gridSpan w:val="2"/>
            <w:vMerge w:val="continue"/>
            <w:tcBorders>
              <w:left w:val="single" w:color="000000" w:sz="4" w:space="0"/>
              <w:right w:val="single" w:color="000000" w:sz="4" w:space="0"/>
            </w:tcBorders>
            <w:vAlign w:val="center"/>
          </w:tcPr>
          <w:p w14:paraId="1F79B8D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0D0B982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宠物临床诊疗技术实训</w:t>
            </w:r>
          </w:p>
        </w:tc>
        <w:tc>
          <w:tcPr>
            <w:tcW w:w="619" w:type="dxa"/>
            <w:tcBorders>
              <w:top w:val="single" w:color="000000" w:sz="4" w:space="0"/>
              <w:left w:val="nil"/>
              <w:bottom w:val="single" w:color="000000" w:sz="4" w:space="0"/>
              <w:right w:val="single" w:color="000000" w:sz="4" w:space="0"/>
            </w:tcBorders>
            <w:vAlign w:val="center"/>
          </w:tcPr>
          <w:p w14:paraId="5ABE6D9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5541094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61C25FC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75D0FBA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733540B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015F49D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7730ED4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000000" w:sz="4" w:space="0"/>
            </w:tcBorders>
            <w:vAlign w:val="center"/>
          </w:tcPr>
          <w:p w14:paraId="614FBA2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559" w:type="dxa"/>
            <w:tcBorders>
              <w:top w:val="single" w:color="000000" w:sz="4" w:space="0"/>
              <w:left w:val="nil"/>
              <w:bottom w:val="single" w:color="000000" w:sz="4" w:space="0"/>
              <w:right w:val="single" w:color="000000" w:sz="4" w:space="0"/>
            </w:tcBorders>
            <w:vAlign w:val="center"/>
          </w:tcPr>
          <w:p w14:paraId="669DA1A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4910D96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4D7D0897">
        <w:tblPrEx>
          <w:tblCellMar>
            <w:top w:w="15" w:type="dxa"/>
            <w:left w:w="15" w:type="dxa"/>
            <w:bottom w:w="15" w:type="dxa"/>
            <w:right w:w="15" w:type="dxa"/>
          </w:tblCellMar>
        </w:tblPrEx>
        <w:trPr>
          <w:trHeight w:val="186" w:hRule="atLeast"/>
          <w:jc w:val="center"/>
        </w:trPr>
        <w:tc>
          <w:tcPr>
            <w:tcW w:w="740" w:type="dxa"/>
            <w:gridSpan w:val="2"/>
            <w:tcBorders>
              <w:top w:val="single" w:color="auto" w:sz="4" w:space="0"/>
              <w:left w:val="single" w:color="000000" w:sz="4" w:space="0"/>
              <w:bottom w:val="nil"/>
              <w:right w:val="single" w:color="000000" w:sz="4" w:space="0"/>
            </w:tcBorders>
            <w:vAlign w:val="center"/>
          </w:tcPr>
          <w:p w14:paraId="2063555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1" w:type="dxa"/>
            <w:tcBorders>
              <w:top w:val="single" w:color="000000" w:sz="4" w:space="0"/>
              <w:left w:val="nil"/>
              <w:bottom w:val="single" w:color="000000" w:sz="4" w:space="0"/>
              <w:right w:val="single" w:color="000000" w:sz="4" w:space="0"/>
            </w:tcBorders>
            <w:vAlign w:val="center"/>
          </w:tcPr>
          <w:p w14:paraId="18127500">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企业岗位实习</w:t>
            </w:r>
          </w:p>
        </w:tc>
        <w:tc>
          <w:tcPr>
            <w:tcW w:w="619" w:type="dxa"/>
            <w:tcBorders>
              <w:top w:val="single" w:color="000000" w:sz="4" w:space="0"/>
              <w:left w:val="nil"/>
              <w:bottom w:val="single" w:color="000000" w:sz="4" w:space="0"/>
              <w:right w:val="single" w:color="000000" w:sz="4" w:space="0"/>
            </w:tcBorders>
            <w:vAlign w:val="center"/>
          </w:tcPr>
          <w:p w14:paraId="7C688770">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800</w:t>
            </w:r>
          </w:p>
        </w:tc>
        <w:tc>
          <w:tcPr>
            <w:tcW w:w="539" w:type="dxa"/>
            <w:tcBorders>
              <w:top w:val="single" w:color="000000" w:sz="4" w:space="0"/>
              <w:left w:val="nil"/>
              <w:bottom w:val="single" w:color="000000" w:sz="4" w:space="0"/>
              <w:right w:val="single" w:color="000000" w:sz="4" w:space="0"/>
            </w:tcBorders>
            <w:vAlign w:val="center"/>
          </w:tcPr>
          <w:p w14:paraId="50DE62A4">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529" w:type="dxa"/>
            <w:tcBorders>
              <w:top w:val="single" w:color="000000" w:sz="4" w:space="0"/>
              <w:left w:val="nil"/>
              <w:bottom w:val="single" w:color="000000" w:sz="4" w:space="0"/>
              <w:right w:val="single" w:color="000000" w:sz="4" w:space="0"/>
            </w:tcBorders>
            <w:vAlign w:val="center"/>
          </w:tcPr>
          <w:p w14:paraId="757447BA">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800</w:t>
            </w:r>
          </w:p>
        </w:tc>
        <w:tc>
          <w:tcPr>
            <w:tcW w:w="465" w:type="dxa"/>
            <w:tcBorders>
              <w:top w:val="single" w:color="000000" w:sz="4" w:space="0"/>
              <w:left w:val="nil"/>
              <w:bottom w:val="single" w:color="000000" w:sz="4" w:space="0"/>
              <w:right w:val="single" w:color="000000" w:sz="4" w:space="0"/>
            </w:tcBorders>
            <w:vAlign w:val="center"/>
          </w:tcPr>
          <w:p w14:paraId="09882E57">
            <w:pPr>
              <w:pageBreakBefore w:val="0"/>
              <w:widowControl/>
              <w:kinsoku/>
              <w:wordWrap/>
              <w:overflowPunct/>
              <w:autoSpaceDE/>
              <w:autoSpaceDN/>
              <w:bidi w:val="0"/>
              <w:spacing w:beforeAutospacing="0" w:afterAutospacing="0" w:line="440" w:lineRule="exact"/>
              <w:ind w:left="0" w:leftChars="0" w:right="0" w:firstLine="105" w:firstLineChars="5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44</w:t>
            </w:r>
          </w:p>
        </w:tc>
        <w:tc>
          <w:tcPr>
            <w:tcW w:w="600" w:type="dxa"/>
            <w:tcBorders>
              <w:top w:val="single" w:color="000000" w:sz="4" w:space="0"/>
              <w:left w:val="nil"/>
              <w:bottom w:val="single" w:color="000000" w:sz="4" w:space="0"/>
              <w:right w:val="single" w:color="000000" w:sz="4" w:space="0"/>
            </w:tcBorders>
            <w:vAlign w:val="center"/>
          </w:tcPr>
          <w:p w14:paraId="1D7BE2A7">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60287729">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368048F4">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p>
        </w:tc>
        <w:tc>
          <w:tcPr>
            <w:tcW w:w="630" w:type="dxa"/>
            <w:gridSpan w:val="3"/>
            <w:tcBorders>
              <w:top w:val="single" w:color="000000" w:sz="4" w:space="0"/>
              <w:left w:val="nil"/>
              <w:bottom w:val="single" w:color="000000" w:sz="4" w:space="0"/>
              <w:right w:val="single" w:color="000000" w:sz="4" w:space="0"/>
            </w:tcBorders>
            <w:vAlign w:val="center"/>
          </w:tcPr>
          <w:p w14:paraId="38B08564">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p>
        </w:tc>
        <w:tc>
          <w:tcPr>
            <w:tcW w:w="559" w:type="dxa"/>
            <w:tcBorders>
              <w:top w:val="single" w:color="000000" w:sz="4" w:space="0"/>
              <w:left w:val="nil"/>
              <w:bottom w:val="single" w:color="000000" w:sz="4" w:space="0"/>
              <w:right w:val="single" w:color="000000" w:sz="4" w:space="0"/>
            </w:tcBorders>
            <w:vAlign w:val="center"/>
          </w:tcPr>
          <w:p w14:paraId="1917A993">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p>
        </w:tc>
        <w:tc>
          <w:tcPr>
            <w:tcW w:w="984" w:type="dxa"/>
            <w:tcBorders>
              <w:top w:val="single" w:color="000000" w:sz="4" w:space="0"/>
              <w:left w:val="nil"/>
              <w:bottom w:val="single" w:color="000000" w:sz="4" w:space="0"/>
              <w:right w:val="single" w:color="000000" w:sz="4" w:space="0"/>
            </w:tcBorders>
            <w:vAlign w:val="center"/>
          </w:tcPr>
          <w:p w14:paraId="493E9F9C">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20周</w:t>
            </w:r>
          </w:p>
        </w:tc>
      </w:tr>
      <w:tr w14:paraId="3F06D089">
        <w:tblPrEx>
          <w:tblCellMar>
            <w:top w:w="15" w:type="dxa"/>
            <w:left w:w="15" w:type="dxa"/>
            <w:bottom w:w="15" w:type="dxa"/>
            <w:right w:w="15" w:type="dxa"/>
          </w:tblCellMar>
        </w:tblPrEx>
        <w:trPr>
          <w:trHeight w:val="276" w:hRule="atLeast"/>
          <w:jc w:val="center"/>
        </w:trPr>
        <w:tc>
          <w:tcPr>
            <w:tcW w:w="3111" w:type="dxa"/>
            <w:gridSpan w:val="3"/>
            <w:tcBorders>
              <w:top w:val="single" w:color="auto" w:sz="4" w:space="0"/>
              <w:left w:val="single" w:color="000000" w:sz="4" w:space="0"/>
              <w:bottom w:val="single" w:color="auto" w:sz="4" w:space="0"/>
              <w:right w:val="single" w:color="000000" w:sz="4" w:space="0"/>
            </w:tcBorders>
            <w:vAlign w:val="center"/>
          </w:tcPr>
          <w:p w14:paraId="0FBA43D4">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合计</w:t>
            </w:r>
          </w:p>
        </w:tc>
        <w:tc>
          <w:tcPr>
            <w:tcW w:w="619" w:type="dxa"/>
            <w:tcBorders>
              <w:top w:val="single" w:color="000000" w:sz="4" w:space="0"/>
              <w:left w:val="nil"/>
              <w:bottom w:val="single" w:color="000000" w:sz="4" w:space="0"/>
              <w:right w:val="single" w:color="000000" w:sz="4" w:space="0"/>
            </w:tcBorders>
            <w:vAlign w:val="center"/>
          </w:tcPr>
          <w:p w14:paraId="2E1A169E">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4040</w:t>
            </w:r>
          </w:p>
        </w:tc>
        <w:tc>
          <w:tcPr>
            <w:tcW w:w="539" w:type="dxa"/>
            <w:tcBorders>
              <w:top w:val="single" w:color="000000" w:sz="4" w:space="0"/>
              <w:left w:val="nil"/>
              <w:bottom w:val="single" w:color="000000" w:sz="4" w:space="0"/>
              <w:right w:val="single" w:color="000000" w:sz="4" w:space="0"/>
            </w:tcBorders>
            <w:vAlign w:val="center"/>
          </w:tcPr>
          <w:p w14:paraId="6AEF03F5">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2016</w:t>
            </w:r>
          </w:p>
        </w:tc>
        <w:tc>
          <w:tcPr>
            <w:tcW w:w="529" w:type="dxa"/>
            <w:tcBorders>
              <w:top w:val="single" w:color="000000" w:sz="4" w:space="0"/>
              <w:left w:val="nil"/>
              <w:bottom w:val="single" w:color="000000" w:sz="4" w:space="0"/>
              <w:right w:val="single" w:color="000000" w:sz="4" w:space="0"/>
            </w:tcBorders>
            <w:vAlign w:val="center"/>
          </w:tcPr>
          <w:p w14:paraId="278E5DF9">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2024</w:t>
            </w:r>
          </w:p>
        </w:tc>
        <w:tc>
          <w:tcPr>
            <w:tcW w:w="465" w:type="dxa"/>
            <w:tcBorders>
              <w:top w:val="single" w:color="000000" w:sz="4" w:space="0"/>
              <w:left w:val="nil"/>
              <w:bottom w:val="single" w:color="000000" w:sz="4" w:space="0"/>
              <w:right w:val="single" w:color="000000" w:sz="4" w:space="0"/>
            </w:tcBorders>
            <w:vAlign w:val="center"/>
          </w:tcPr>
          <w:p w14:paraId="01168F59">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204</w:t>
            </w:r>
          </w:p>
        </w:tc>
        <w:tc>
          <w:tcPr>
            <w:tcW w:w="600" w:type="dxa"/>
            <w:tcBorders>
              <w:top w:val="single" w:color="000000" w:sz="4" w:space="0"/>
              <w:left w:val="nil"/>
              <w:bottom w:val="single" w:color="000000" w:sz="4" w:space="0"/>
              <w:right w:val="single" w:color="000000" w:sz="4" w:space="0"/>
            </w:tcBorders>
            <w:vAlign w:val="center"/>
          </w:tcPr>
          <w:p w14:paraId="331714F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30</w:t>
            </w:r>
          </w:p>
        </w:tc>
        <w:tc>
          <w:tcPr>
            <w:tcW w:w="675" w:type="dxa"/>
            <w:tcBorders>
              <w:top w:val="single" w:color="000000" w:sz="4" w:space="0"/>
              <w:left w:val="nil"/>
              <w:bottom w:val="single" w:color="000000" w:sz="4" w:space="0"/>
              <w:right w:val="single" w:color="000000" w:sz="4" w:space="0"/>
            </w:tcBorders>
            <w:vAlign w:val="center"/>
          </w:tcPr>
          <w:p w14:paraId="65AF100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30</w:t>
            </w:r>
          </w:p>
        </w:tc>
        <w:tc>
          <w:tcPr>
            <w:tcW w:w="596" w:type="dxa"/>
            <w:tcBorders>
              <w:top w:val="single" w:color="000000" w:sz="4" w:space="0"/>
              <w:left w:val="nil"/>
              <w:bottom w:val="single" w:color="000000" w:sz="4" w:space="0"/>
              <w:right w:val="single" w:color="000000" w:sz="4" w:space="0"/>
            </w:tcBorders>
            <w:vAlign w:val="center"/>
          </w:tcPr>
          <w:p w14:paraId="0DD1789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30</w:t>
            </w:r>
          </w:p>
        </w:tc>
        <w:tc>
          <w:tcPr>
            <w:tcW w:w="630" w:type="dxa"/>
            <w:gridSpan w:val="3"/>
            <w:tcBorders>
              <w:top w:val="single" w:color="000000" w:sz="4" w:space="0"/>
              <w:left w:val="nil"/>
              <w:bottom w:val="single" w:color="000000" w:sz="4" w:space="0"/>
              <w:right w:val="single" w:color="000000" w:sz="4" w:space="0"/>
            </w:tcBorders>
            <w:vAlign w:val="center"/>
          </w:tcPr>
          <w:p w14:paraId="5D88362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30</w:t>
            </w:r>
          </w:p>
        </w:tc>
        <w:tc>
          <w:tcPr>
            <w:tcW w:w="559" w:type="dxa"/>
            <w:tcBorders>
              <w:top w:val="single" w:color="000000" w:sz="4" w:space="0"/>
              <w:left w:val="nil"/>
              <w:bottom w:val="single" w:color="000000" w:sz="4" w:space="0"/>
              <w:right w:val="single" w:color="000000" w:sz="4" w:space="0"/>
            </w:tcBorders>
            <w:vAlign w:val="center"/>
          </w:tcPr>
          <w:p w14:paraId="73F9DE9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30</w:t>
            </w:r>
          </w:p>
        </w:tc>
        <w:tc>
          <w:tcPr>
            <w:tcW w:w="984" w:type="dxa"/>
            <w:tcBorders>
              <w:top w:val="single" w:color="000000" w:sz="4" w:space="0"/>
              <w:left w:val="nil"/>
              <w:bottom w:val="single" w:color="000000" w:sz="4" w:space="0"/>
              <w:right w:val="single" w:color="000000" w:sz="4" w:space="0"/>
            </w:tcBorders>
            <w:vAlign w:val="center"/>
          </w:tcPr>
          <w:p w14:paraId="7D8920C9">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p>
        </w:tc>
      </w:tr>
      <w:tr w14:paraId="30273971">
        <w:tblPrEx>
          <w:tblCellMar>
            <w:top w:w="15" w:type="dxa"/>
            <w:left w:w="15" w:type="dxa"/>
            <w:bottom w:w="15" w:type="dxa"/>
            <w:right w:w="15" w:type="dxa"/>
          </w:tblCellMar>
        </w:tblPrEx>
        <w:trPr>
          <w:trHeight w:val="553" w:hRule="atLeast"/>
          <w:jc w:val="center"/>
        </w:trPr>
        <w:tc>
          <w:tcPr>
            <w:tcW w:w="446" w:type="dxa"/>
            <w:tcBorders>
              <w:top w:val="single" w:color="auto" w:sz="4" w:space="0"/>
              <w:left w:val="single" w:color="000000" w:sz="4" w:space="0"/>
              <w:bottom w:val="single" w:color="000000" w:sz="4" w:space="0"/>
              <w:right w:val="single" w:color="000000" w:sz="4" w:space="0"/>
            </w:tcBorders>
            <w:vAlign w:val="center"/>
          </w:tcPr>
          <w:p w14:paraId="66FC40C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说明</w:t>
            </w:r>
          </w:p>
        </w:tc>
        <w:tc>
          <w:tcPr>
            <w:tcW w:w="8861" w:type="dxa"/>
            <w:gridSpan w:val="14"/>
            <w:tcBorders>
              <w:top w:val="single" w:color="000000" w:sz="4" w:space="0"/>
              <w:left w:val="nil"/>
              <w:bottom w:val="single" w:color="000000" w:sz="4" w:space="0"/>
              <w:right w:val="single" w:color="000000" w:sz="4" w:space="0"/>
            </w:tcBorders>
            <w:vAlign w:val="center"/>
          </w:tcPr>
          <w:p w14:paraId="67E90919">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一、《养猪学》 《养禽学》 《电子商务》 《财务管理》 《创新创业》《养牛与养羊》 《猪病防治》 《禽病防治》八门课程选六门课程学习。</w:t>
            </w:r>
          </w:p>
          <w:p w14:paraId="2FBF91A5">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二、第一学期---第五学期每周按30课时计算，岗位实习每天按8课时计算</w:t>
            </w:r>
          </w:p>
        </w:tc>
      </w:tr>
    </w:tbl>
    <w:p w14:paraId="372464A3">
      <w:pPr>
        <w:pageBreakBefore w:val="0"/>
        <w:widowControl/>
        <w:kinsoku/>
        <w:wordWrap/>
        <w:overflowPunct/>
        <w:autoSpaceDE/>
        <w:autoSpaceDN/>
        <w:bidi w:val="0"/>
        <w:spacing w:beforeAutospacing="0" w:afterAutospacing="0" w:line="440" w:lineRule="exact"/>
        <w:ind w:left="0" w:leftChars="0" w:right="0" w:firstLine="600" w:firstLineChars="250"/>
        <w:jc w:val="left"/>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rPr>
        <w:t>教学进程</w:t>
      </w:r>
    </w:p>
    <w:tbl>
      <w:tblPr>
        <w:tblStyle w:val="14"/>
        <w:tblW w:w="9664" w:type="dxa"/>
        <w:jc w:val="center"/>
        <w:tblLayout w:type="fixed"/>
        <w:tblCellMar>
          <w:top w:w="0" w:type="dxa"/>
          <w:left w:w="0" w:type="dxa"/>
          <w:bottom w:w="0" w:type="dxa"/>
          <w:right w:w="0" w:type="dxa"/>
        </w:tblCellMar>
      </w:tblPr>
      <w:tblGrid>
        <w:gridCol w:w="366"/>
        <w:gridCol w:w="366"/>
        <w:gridCol w:w="333"/>
        <w:gridCol w:w="284"/>
        <w:gridCol w:w="425"/>
        <w:gridCol w:w="336"/>
        <w:gridCol w:w="373"/>
        <w:gridCol w:w="425"/>
        <w:gridCol w:w="387"/>
        <w:gridCol w:w="366"/>
        <w:gridCol w:w="366"/>
        <w:gridCol w:w="366"/>
        <w:gridCol w:w="366"/>
        <w:gridCol w:w="366"/>
        <w:gridCol w:w="366"/>
        <w:gridCol w:w="366"/>
        <w:gridCol w:w="366"/>
        <w:gridCol w:w="366"/>
        <w:gridCol w:w="366"/>
        <w:gridCol w:w="366"/>
        <w:gridCol w:w="366"/>
        <w:gridCol w:w="378"/>
        <w:gridCol w:w="1359"/>
        <w:gridCol w:w="240"/>
      </w:tblGrid>
      <w:tr w14:paraId="4133D08B">
        <w:tblPrEx>
          <w:tblCellMar>
            <w:top w:w="0" w:type="dxa"/>
            <w:left w:w="0" w:type="dxa"/>
            <w:bottom w:w="0" w:type="dxa"/>
            <w:right w:w="0" w:type="dxa"/>
          </w:tblCellMar>
        </w:tblPrEx>
        <w:trPr>
          <w:trHeight w:val="214" w:hRule="atLeast"/>
          <w:jc w:val="center"/>
        </w:trPr>
        <w:tc>
          <w:tcPr>
            <w:tcW w:w="366" w:type="dxa"/>
            <w:vMerge w:val="restar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B09B790">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学年</w:t>
            </w:r>
          </w:p>
        </w:tc>
        <w:tc>
          <w:tcPr>
            <w:tcW w:w="366"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AEEB72A">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学期</w:t>
            </w:r>
          </w:p>
        </w:tc>
        <w:tc>
          <w:tcPr>
            <w:tcW w:w="7333" w:type="dxa"/>
            <w:gridSpan w:val="20"/>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E09C7A5">
            <w:pPr>
              <w:pageBreakBefore w:val="0"/>
              <w:kinsoku/>
              <w:wordWrap/>
              <w:overflowPunct/>
              <w:autoSpaceDE/>
              <w:autoSpaceDN/>
              <w:bidi w:val="0"/>
              <w:spacing w:beforeAutospacing="0" w:afterAutospacing="0" w:line="440" w:lineRule="exact"/>
              <w:ind w:left="0" w:leftChars="0" w:right="0" w:firstLine="2625" w:firstLineChars="1250"/>
              <w:rPr>
                <w:rFonts w:hint="eastAsia" w:ascii="宋体" w:hAnsi="宋体" w:eastAsia="宋体" w:cs="宋体"/>
                <w:color w:val="000000"/>
                <w:sz w:val="21"/>
                <w:szCs w:val="21"/>
              </w:rPr>
            </w:pPr>
            <w:r>
              <w:rPr>
                <w:rFonts w:hint="eastAsia" w:ascii="宋体" w:hAnsi="宋体" w:eastAsia="宋体" w:cs="宋体"/>
                <w:color w:val="000000"/>
                <w:sz w:val="21"/>
                <w:szCs w:val="21"/>
              </w:rPr>
              <w:t>教学周次</w:t>
            </w:r>
          </w:p>
        </w:tc>
        <w:tc>
          <w:tcPr>
            <w:tcW w:w="1359"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2D23FCC">
            <w:pPr>
              <w:pageBreakBefore w:val="0"/>
              <w:kinsoku/>
              <w:wordWrap/>
              <w:overflowPunct/>
              <w:autoSpaceDE/>
              <w:autoSpaceDN/>
              <w:bidi w:val="0"/>
              <w:spacing w:beforeAutospacing="0" w:afterAutospacing="0" w:line="440" w:lineRule="exact"/>
              <w:ind w:left="525" w:leftChars="0" w:right="0" w:hanging="525" w:hangingChars="250"/>
              <w:rPr>
                <w:rFonts w:hint="eastAsia" w:ascii="宋体" w:hAnsi="宋体" w:eastAsia="宋体" w:cs="宋体"/>
                <w:color w:val="000000"/>
                <w:sz w:val="21"/>
                <w:szCs w:val="21"/>
              </w:rPr>
            </w:pPr>
            <w:r>
              <w:rPr>
                <w:rFonts w:hint="eastAsia" w:ascii="宋体" w:hAnsi="宋体" w:eastAsia="宋体" w:cs="宋体"/>
                <w:color w:val="000000"/>
                <w:sz w:val="21"/>
                <w:szCs w:val="21"/>
              </w:rPr>
              <w:t>实践教学</w:t>
            </w:r>
          </w:p>
          <w:p w14:paraId="76C66B30">
            <w:pPr>
              <w:pageBreakBefore w:val="0"/>
              <w:kinsoku/>
              <w:wordWrap/>
              <w:overflowPunct/>
              <w:autoSpaceDE/>
              <w:autoSpaceDN/>
              <w:bidi w:val="0"/>
              <w:spacing w:beforeAutospacing="0" w:afterAutospacing="0" w:line="440" w:lineRule="exact"/>
              <w:ind w:left="525" w:leftChars="0" w:right="0" w:hanging="525" w:hangingChars="250"/>
              <w:rPr>
                <w:rFonts w:hint="eastAsia" w:ascii="宋体" w:hAnsi="宋体" w:eastAsia="宋体" w:cs="宋体"/>
                <w:color w:val="000000"/>
                <w:sz w:val="21"/>
                <w:szCs w:val="21"/>
              </w:rPr>
            </w:pPr>
            <w:r>
              <w:rPr>
                <w:rFonts w:hint="eastAsia" w:ascii="宋体" w:hAnsi="宋体" w:eastAsia="宋体" w:cs="宋体"/>
                <w:color w:val="000000"/>
                <w:sz w:val="21"/>
                <w:szCs w:val="21"/>
              </w:rPr>
              <w:t>环节说明</w:t>
            </w:r>
          </w:p>
        </w:tc>
        <w:tc>
          <w:tcPr>
            <w:tcW w:w="240" w:type="dxa"/>
            <w:tcMar>
              <w:top w:w="0" w:type="dxa"/>
              <w:left w:w="108" w:type="dxa"/>
              <w:bottom w:w="0" w:type="dxa"/>
              <w:right w:w="108" w:type="dxa"/>
            </w:tcMar>
            <w:vAlign w:val="center"/>
          </w:tcPr>
          <w:p w14:paraId="5C8391C2">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p>
        </w:tc>
      </w:tr>
      <w:tr w14:paraId="2A92D732">
        <w:tblPrEx>
          <w:tblCellMar>
            <w:top w:w="0" w:type="dxa"/>
            <w:left w:w="0" w:type="dxa"/>
            <w:bottom w:w="0" w:type="dxa"/>
            <w:right w:w="0" w:type="dxa"/>
          </w:tblCellMar>
        </w:tblPrEx>
        <w:trPr>
          <w:trHeight w:val="214" w:hRule="atLeast"/>
          <w:jc w:val="center"/>
        </w:trPr>
        <w:tc>
          <w:tcPr>
            <w:tcW w:w="366" w:type="dxa"/>
            <w:vMerge w:val="continue"/>
            <w:tcBorders>
              <w:top w:val="single" w:color="auto" w:sz="8" w:space="0"/>
              <w:left w:val="single" w:color="auto" w:sz="8" w:space="0"/>
              <w:bottom w:val="single" w:color="auto" w:sz="8" w:space="0"/>
              <w:right w:val="single" w:color="auto" w:sz="8" w:space="0"/>
            </w:tcBorders>
            <w:vAlign w:val="center"/>
          </w:tcPr>
          <w:p w14:paraId="2E68F55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vMerge w:val="continue"/>
            <w:tcBorders>
              <w:top w:val="single" w:color="auto" w:sz="8" w:space="0"/>
              <w:left w:val="nil"/>
              <w:bottom w:val="single" w:color="auto" w:sz="8" w:space="0"/>
              <w:right w:val="single" w:color="auto" w:sz="8" w:space="0"/>
            </w:tcBorders>
            <w:vAlign w:val="center"/>
          </w:tcPr>
          <w:p w14:paraId="2D56A153">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218A6F1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0319D03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0B76332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57997CD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5A29C99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066F82A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39674C7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8531E2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78EB62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D3AED8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1568F0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4A04E8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D340C5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13</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F481CD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65531E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65535D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ACA392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17</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F08EC5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7170E9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19</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49BA1B4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1359" w:type="dxa"/>
            <w:vMerge w:val="continue"/>
            <w:tcBorders>
              <w:top w:val="single" w:color="auto" w:sz="8" w:space="0"/>
              <w:left w:val="nil"/>
              <w:bottom w:val="single" w:color="auto" w:sz="8" w:space="0"/>
              <w:right w:val="single" w:color="auto" w:sz="8" w:space="0"/>
            </w:tcBorders>
            <w:vAlign w:val="center"/>
          </w:tcPr>
          <w:p w14:paraId="14B4575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40" w:type="dxa"/>
            <w:tcMar>
              <w:top w:w="0" w:type="dxa"/>
              <w:left w:w="108" w:type="dxa"/>
              <w:bottom w:w="0" w:type="dxa"/>
              <w:right w:w="108" w:type="dxa"/>
            </w:tcMar>
            <w:vAlign w:val="center"/>
          </w:tcPr>
          <w:p w14:paraId="1DE06CB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0C32098D">
        <w:tblPrEx>
          <w:tblCellMar>
            <w:top w:w="0" w:type="dxa"/>
            <w:left w:w="0" w:type="dxa"/>
            <w:bottom w:w="0" w:type="dxa"/>
            <w:right w:w="0" w:type="dxa"/>
          </w:tblCellMar>
        </w:tblPrEx>
        <w:trPr>
          <w:trHeight w:val="432"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EDD948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第一学年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C14C30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7B8A591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Mar>
              <w:top w:w="0" w:type="dxa"/>
              <w:left w:w="108" w:type="dxa"/>
              <w:bottom w:w="0" w:type="dxa"/>
              <w:right w:w="108" w:type="dxa"/>
            </w:tcMar>
            <w:vAlign w:val="center"/>
          </w:tcPr>
          <w:p w14:paraId="7CFE6D8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Mar>
              <w:top w:w="0" w:type="dxa"/>
              <w:left w:w="108" w:type="dxa"/>
              <w:bottom w:w="0" w:type="dxa"/>
              <w:right w:w="108" w:type="dxa"/>
            </w:tcMar>
            <w:vAlign w:val="center"/>
          </w:tcPr>
          <w:p w14:paraId="594811B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02A1B3E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577CDA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125FBA3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177EED6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22B2C37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76DA9CC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82D5E6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7EE6ADA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0BF7054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1C78F5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317FEEF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0980F3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75191A2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32877D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D4491A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0F5FF1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523537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1586905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6B8DD9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39CD01E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048D8F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4D9B9FE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F3E52E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33CDC11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0AA528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1EC0778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E81D67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4FE8F1E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D22EEA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0D2EBF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DF8D8D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41B06DD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7C71A88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入学教育、军训1周</w:t>
            </w:r>
          </w:p>
        </w:tc>
        <w:tc>
          <w:tcPr>
            <w:tcW w:w="240" w:type="dxa"/>
            <w:tcMar>
              <w:top w:w="0" w:type="dxa"/>
              <w:left w:w="108" w:type="dxa"/>
              <w:bottom w:w="0" w:type="dxa"/>
              <w:right w:w="108" w:type="dxa"/>
            </w:tcMar>
            <w:vAlign w:val="center"/>
          </w:tcPr>
          <w:p w14:paraId="3D23B33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4754C380">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32F11AD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A25520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036FECA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9A15BF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91ACAF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47BDDB4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59BFEAF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2BF9D9B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7F3DA3E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F74E12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B3C569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268EAB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616114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24A7B3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A15089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E5936C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DDFDAB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59BCFC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219D91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651266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DD8A0F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5D615B2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4A0F4F6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40" w:type="dxa"/>
            <w:tcMar>
              <w:top w:w="0" w:type="dxa"/>
              <w:left w:w="108" w:type="dxa"/>
              <w:bottom w:w="0" w:type="dxa"/>
              <w:right w:w="108" w:type="dxa"/>
            </w:tcMar>
            <w:vAlign w:val="center"/>
          </w:tcPr>
          <w:p w14:paraId="7033A7A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4201D597">
        <w:tblPrEx>
          <w:tblCellMar>
            <w:top w:w="0" w:type="dxa"/>
            <w:left w:w="0" w:type="dxa"/>
            <w:bottom w:w="0" w:type="dxa"/>
            <w:right w:w="0" w:type="dxa"/>
          </w:tblCellMar>
        </w:tblPrEx>
        <w:trPr>
          <w:trHeight w:val="473"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78C7F7A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第二学年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D3BCAA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三</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6B1733B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3A9EF39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73C629B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6BF064E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4937A29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25D45CC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21892E6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91B839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D0A66A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89BBED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8B6B74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D24475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3FCA40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82531B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035AE2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121A26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6A3F32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11C597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ED86C0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39A331B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48B09156">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40" w:type="dxa"/>
            <w:tcMar>
              <w:top w:w="0" w:type="dxa"/>
              <w:left w:w="108" w:type="dxa"/>
              <w:bottom w:w="0" w:type="dxa"/>
              <w:right w:w="108" w:type="dxa"/>
            </w:tcMar>
            <w:vAlign w:val="center"/>
          </w:tcPr>
          <w:p w14:paraId="15EDEDE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0D574525">
        <w:tblPrEx>
          <w:tblCellMar>
            <w:top w:w="0" w:type="dxa"/>
            <w:left w:w="0" w:type="dxa"/>
            <w:bottom w:w="0" w:type="dxa"/>
            <w:right w:w="0" w:type="dxa"/>
          </w:tblCellMar>
        </w:tblPrEx>
        <w:trPr>
          <w:trHeight w:val="639"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6867A11E">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2AFF11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四</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1C7B7C9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28DC4B5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5E54E03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5EB7CA7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542E0CC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59A5F2E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6598D03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DC4055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33D9FD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E0FB5C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DE7953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35C9D1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A16E0C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ADF880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01429D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293D4F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94866D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219AEF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C39D4B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5ADCD7A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5184D273">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40" w:type="dxa"/>
            <w:tcMar>
              <w:top w:w="0" w:type="dxa"/>
              <w:left w:w="108" w:type="dxa"/>
              <w:bottom w:w="0" w:type="dxa"/>
              <w:right w:w="108" w:type="dxa"/>
            </w:tcMar>
            <w:vAlign w:val="center"/>
          </w:tcPr>
          <w:p w14:paraId="6511B79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553543D5">
        <w:tblPrEx>
          <w:tblCellMar>
            <w:top w:w="0" w:type="dxa"/>
            <w:left w:w="0" w:type="dxa"/>
            <w:bottom w:w="0" w:type="dxa"/>
            <w:right w:w="0" w:type="dxa"/>
          </w:tblCellMar>
        </w:tblPrEx>
        <w:trPr>
          <w:trHeight w:val="400"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85C17E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第三学年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F2D535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五</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75F2314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27FB927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1A784D1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7AFA275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254BF39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752B679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4DD4691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6258AB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B58E91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917693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C8055F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21FAAB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902918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AE39EE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E4A85E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7D4DF6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FBCA93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3459FF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CC5F1B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5B23740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7AD0F99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240" w:type="dxa"/>
            <w:tcMar>
              <w:top w:w="0" w:type="dxa"/>
              <w:left w:w="108" w:type="dxa"/>
              <w:bottom w:w="0" w:type="dxa"/>
              <w:right w:w="108" w:type="dxa"/>
            </w:tcMar>
            <w:vAlign w:val="center"/>
          </w:tcPr>
          <w:p w14:paraId="119A82DB">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15733CAA">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69EB7D3F">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719F62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六</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003B336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1965506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3B27BB8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0FE984A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0ECB914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4AF19D3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0C1D378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5A25B6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8B7853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7EDB0D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6E18B4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AE7A79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86513B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EE2AB6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D45190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CD604C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9BF74E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5AC72E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F819E0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26A0AAB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0700BB1C">
            <w:pPr>
              <w:pageBreakBefore w:val="0"/>
              <w:widowControl/>
              <w:kinsoku/>
              <w:wordWrap/>
              <w:overflowPunct/>
              <w:autoSpaceDE/>
              <w:autoSpaceDN/>
              <w:bidi w:val="0"/>
              <w:spacing w:beforeAutospacing="0" w:afterAutospacing="0" w:line="440" w:lineRule="exact"/>
              <w:ind w:left="105" w:leftChars="0" w:right="0" w:hanging="105" w:hangingChars="5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毕业岗位实习 </w:t>
            </w:r>
          </w:p>
        </w:tc>
        <w:tc>
          <w:tcPr>
            <w:tcW w:w="240" w:type="dxa"/>
            <w:tcMar>
              <w:top w:w="0" w:type="dxa"/>
              <w:left w:w="108" w:type="dxa"/>
              <w:bottom w:w="0" w:type="dxa"/>
              <w:right w:w="108" w:type="dxa"/>
            </w:tcMar>
            <w:vAlign w:val="center"/>
          </w:tcPr>
          <w:p w14:paraId="2BE0952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7F5ED734">
        <w:tblPrEx>
          <w:tblCellMar>
            <w:top w:w="0" w:type="dxa"/>
            <w:left w:w="0" w:type="dxa"/>
            <w:bottom w:w="0" w:type="dxa"/>
            <w:right w:w="0" w:type="dxa"/>
          </w:tblCellMar>
        </w:tblPrEx>
        <w:trPr>
          <w:trHeight w:val="504" w:hRule="atLeast"/>
          <w:jc w:val="center"/>
        </w:trPr>
        <w:tc>
          <w:tcPr>
            <w:tcW w:w="366" w:type="dxa"/>
            <w:vMerge w:val="continue"/>
            <w:tcBorders>
              <w:top w:val="nil"/>
              <w:left w:val="single" w:color="auto" w:sz="8" w:space="0"/>
              <w:bottom w:val="single" w:color="000000" w:sz="8" w:space="0"/>
              <w:right w:val="single" w:color="auto" w:sz="8" w:space="0"/>
            </w:tcBorders>
            <w:vAlign w:val="center"/>
          </w:tcPr>
          <w:p w14:paraId="4BA0F39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Mar>
              <w:top w:w="0" w:type="dxa"/>
              <w:left w:w="108" w:type="dxa"/>
              <w:bottom w:w="0" w:type="dxa"/>
              <w:right w:w="108" w:type="dxa"/>
            </w:tcMar>
            <w:vAlign w:val="center"/>
          </w:tcPr>
          <w:p w14:paraId="1028292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1378" w:type="dxa"/>
            <w:gridSpan w:val="4"/>
            <w:tcMar>
              <w:top w:w="0" w:type="dxa"/>
              <w:left w:w="108" w:type="dxa"/>
              <w:bottom w:w="0" w:type="dxa"/>
              <w:right w:w="108" w:type="dxa"/>
            </w:tcMar>
            <w:vAlign w:val="center"/>
          </w:tcPr>
          <w:p w14:paraId="2196FA3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入学教育</w:t>
            </w:r>
          </w:p>
        </w:tc>
        <w:tc>
          <w:tcPr>
            <w:tcW w:w="373" w:type="dxa"/>
            <w:tcMar>
              <w:top w:w="0" w:type="dxa"/>
              <w:left w:w="108" w:type="dxa"/>
              <w:bottom w:w="0" w:type="dxa"/>
              <w:right w:w="108" w:type="dxa"/>
            </w:tcMar>
            <w:vAlign w:val="center"/>
          </w:tcPr>
          <w:p w14:paraId="19351A2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425" w:type="dxa"/>
            <w:tcMar>
              <w:top w:w="0" w:type="dxa"/>
              <w:left w:w="108" w:type="dxa"/>
              <w:bottom w:w="0" w:type="dxa"/>
              <w:right w:w="108" w:type="dxa"/>
            </w:tcMar>
            <w:vAlign w:val="center"/>
          </w:tcPr>
          <w:p w14:paraId="5922930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753" w:type="dxa"/>
            <w:gridSpan w:val="2"/>
            <w:tcMar>
              <w:top w:w="0" w:type="dxa"/>
              <w:left w:w="108" w:type="dxa"/>
              <w:bottom w:w="0" w:type="dxa"/>
              <w:right w:w="108" w:type="dxa"/>
            </w:tcMar>
            <w:vAlign w:val="center"/>
          </w:tcPr>
          <w:p w14:paraId="3F48C4FF">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军训</w:t>
            </w:r>
          </w:p>
        </w:tc>
        <w:tc>
          <w:tcPr>
            <w:tcW w:w="366" w:type="dxa"/>
            <w:tcMar>
              <w:top w:w="0" w:type="dxa"/>
              <w:left w:w="108" w:type="dxa"/>
              <w:bottom w:w="0" w:type="dxa"/>
              <w:right w:w="108" w:type="dxa"/>
            </w:tcMar>
            <w:vAlign w:val="center"/>
          </w:tcPr>
          <w:p w14:paraId="143A977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18F6AE7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098" w:type="dxa"/>
            <w:gridSpan w:val="3"/>
            <w:tcMar>
              <w:top w:w="0" w:type="dxa"/>
              <w:left w:w="108" w:type="dxa"/>
              <w:bottom w:w="0" w:type="dxa"/>
              <w:right w:w="108" w:type="dxa"/>
            </w:tcMar>
            <w:vAlign w:val="center"/>
          </w:tcPr>
          <w:p w14:paraId="52E9298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理论教学</w:t>
            </w:r>
          </w:p>
        </w:tc>
        <w:tc>
          <w:tcPr>
            <w:tcW w:w="366" w:type="dxa"/>
            <w:tcMar>
              <w:top w:w="0" w:type="dxa"/>
              <w:left w:w="108" w:type="dxa"/>
              <w:bottom w:w="0" w:type="dxa"/>
              <w:right w:w="108" w:type="dxa"/>
            </w:tcMar>
            <w:vAlign w:val="center"/>
          </w:tcPr>
          <w:p w14:paraId="3263CBB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6E48EAF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464" w:type="dxa"/>
            <w:gridSpan w:val="4"/>
            <w:tcMar>
              <w:top w:w="0" w:type="dxa"/>
              <w:left w:w="108" w:type="dxa"/>
              <w:bottom w:w="0" w:type="dxa"/>
              <w:right w:w="108" w:type="dxa"/>
            </w:tcMar>
            <w:vAlign w:val="center"/>
          </w:tcPr>
          <w:p w14:paraId="2864F51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一体化课程</w:t>
            </w:r>
          </w:p>
        </w:tc>
        <w:tc>
          <w:tcPr>
            <w:tcW w:w="378" w:type="dxa"/>
            <w:tcMar>
              <w:top w:w="0" w:type="dxa"/>
              <w:left w:w="108" w:type="dxa"/>
              <w:bottom w:w="0" w:type="dxa"/>
              <w:right w:w="108" w:type="dxa"/>
            </w:tcMar>
            <w:vAlign w:val="center"/>
          </w:tcPr>
          <w:p w14:paraId="054FD25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1359" w:type="dxa"/>
            <w:tcBorders>
              <w:top w:val="nil"/>
              <w:left w:val="nil"/>
              <w:bottom w:val="nil"/>
              <w:right w:val="single" w:color="auto" w:sz="8" w:space="0"/>
            </w:tcBorders>
            <w:tcMar>
              <w:top w:w="0" w:type="dxa"/>
              <w:left w:w="108" w:type="dxa"/>
              <w:bottom w:w="0" w:type="dxa"/>
              <w:right w:w="108" w:type="dxa"/>
            </w:tcMar>
            <w:vAlign w:val="center"/>
          </w:tcPr>
          <w:p w14:paraId="0681955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实训</w:t>
            </w:r>
          </w:p>
          <w:p w14:paraId="1AF6D653">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实习</w:t>
            </w:r>
          </w:p>
        </w:tc>
        <w:tc>
          <w:tcPr>
            <w:tcW w:w="240" w:type="dxa"/>
            <w:tcMar>
              <w:top w:w="0" w:type="dxa"/>
              <w:left w:w="108" w:type="dxa"/>
              <w:bottom w:w="0" w:type="dxa"/>
              <w:right w:w="108" w:type="dxa"/>
            </w:tcMar>
            <w:vAlign w:val="center"/>
          </w:tcPr>
          <w:p w14:paraId="3972D73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6D9E6238">
        <w:tblPrEx>
          <w:tblCellMar>
            <w:top w:w="0" w:type="dxa"/>
            <w:left w:w="0" w:type="dxa"/>
            <w:bottom w:w="0" w:type="dxa"/>
            <w:right w:w="0" w:type="dxa"/>
          </w:tblCellMar>
        </w:tblPrEx>
        <w:trPr>
          <w:trHeight w:val="586" w:hRule="atLeast"/>
          <w:jc w:val="center"/>
        </w:trPr>
        <w:tc>
          <w:tcPr>
            <w:tcW w:w="366" w:type="dxa"/>
            <w:vMerge w:val="continue"/>
            <w:tcBorders>
              <w:top w:val="nil"/>
              <w:left w:val="single" w:color="auto" w:sz="8" w:space="0"/>
              <w:bottom w:val="single" w:color="000000" w:sz="8" w:space="0"/>
              <w:right w:val="single" w:color="auto" w:sz="8" w:space="0"/>
            </w:tcBorders>
            <w:vAlign w:val="center"/>
          </w:tcPr>
          <w:p w14:paraId="3A67001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nil"/>
            </w:tcBorders>
            <w:tcMar>
              <w:top w:w="0" w:type="dxa"/>
              <w:left w:w="108" w:type="dxa"/>
              <w:bottom w:w="0" w:type="dxa"/>
              <w:right w:w="108" w:type="dxa"/>
            </w:tcMar>
            <w:vAlign w:val="center"/>
          </w:tcPr>
          <w:p w14:paraId="12112B2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1378" w:type="dxa"/>
            <w:gridSpan w:val="4"/>
            <w:tcBorders>
              <w:top w:val="nil"/>
              <w:left w:val="nil"/>
              <w:bottom w:val="single" w:color="auto" w:sz="8" w:space="0"/>
              <w:right w:val="nil"/>
            </w:tcBorders>
            <w:tcMar>
              <w:top w:w="0" w:type="dxa"/>
              <w:left w:w="108" w:type="dxa"/>
              <w:bottom w:w="0" w:type="dxa"/>
              <w:right w:w="108" w:type="dxa"/>
            </w:tcMar>
            <w:vAlign w:val="center"/>
          </w:tcPr>
          <w:p w14:paraId="2C00A1A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课程设计</w:t>
            </w:r>
          </w:p>
        </w:tc>
        <w:tc>
          <w:tcPr>
            <w:tcW w:w="373" w:type="dxa"/>
            <w:tcBorders>
              <w:top w:val="nil"/>
              <w:left w:val="nil"/>
              <w:bottom w:val="single" w:color="auto" w:sz="8" w:space="0"/>
              <w:right w:val="nil"/>
            </w:tcBorders>
            <w:tcMar>
              <w:top w:w="0" w:type="dxa"/>
              <w:left w:w="108" w:type="dxa"/>
              <w:bottom w:w="0" w:type="dxa"/>
              <w:right w:w="108" w:type="dxa"/>
            </w:tcMar>
            <w:vAlign w:val="center"/>
          </w:tcPr>
          <w:p w14:paraId="5D7CED7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425" w:type="dxa"/>
            <w:tcBorders>
              <w:top w:val="nil"/>
              <w:left w:val="nil"/>
              <w:bottom w:val="single" w:color="auto" w:sz="8" w:space="0"/>
              <w:right w:val="nil"/>
            </w:tcBorders>
            <w:tcMar>
              <w:top w:w="0" w:type="dxa"/>
              <w:left w:w="108" w:type="dxa"/>
              <w:bottom w:w="0" w:type="dxa"/>
              <w:right w:w="108" w:type="dxa"/>
            </w:tcMar>
            <w:vAlign w:val="center"/>
          </w:tcPr>
          <w:p w14:paraId="0DE3058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753" w:type="dxa"/>
            <w:gridSpan w:val="2"/>
            <w:tcBorders>
              <w:top w:val="nil"/>
              <w:left w:val="nil"/>
              <w:bottom w:val="single" w:color="auto" w:sz="8" w:space="0"/>
              <w:right w:val="nil"/>
            </w:tcBorders>
            <w:tcMar>
              <w:top w:w="0" w:type="dxa"/>
              <w:left w:w="108" w:type="dxa"/>
              <w:bottom w:w="0" w:type="dxa"/>
              <w:right w:w="108" w:type="dxa"/>
            </w:tcMar>
            <w:vAlign w:val="center"/>
          </w:tcPr>
          <w:p w14:paraId="3CB08E4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考试</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35AC62F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5332903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098" w:type="dxa"/>
            <w:gridSpan w:val="3"/>
            <w:tcBorders>
              <w:top w:val="nil"/>
              <w:left w:val="nil"/>
              <w:bottom w:val="single" w:color="auto" w:sz="8" w:space="0"/>
              <w:right w:val="nil"/>
            </w:tcBorders>
            <w:tcMar>
              <w:top w:w="0" w:type="dxa"/>
              <w:left w:w="108" w:type="dxa"/>
              <w:bottom w:w="0" w:type="dxa"/>
              <w:right w:w="108" w:type="dxa"/>
            </w:tcMar>
            <w:vAlign w:val="center"/>
          </w:tcPr>
          <w:p w14:paraId="76088DC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社会实践</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105C7F4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7B26C28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842" w:type="dxa"/>
            <w:gridSpan w:val="5"/>
            <w:tcBorders>
              <w:top w:val="nil"/>
              <w:left w:val="nil"/>
              <w:bottom w:val="single" w:color="auto" w:sz="8" w:space="0"/>
              <w:right w:val="nil"/>
            </w:tcBorders>
            <w:tcMar>
              <w:top w:w="0" w:type="dxa"/>
              <w:left w:w="108" w:type="dxa"/>
              <w:bottom w:w="0" w:type="dxa"/>
              <w:right w:w="108" w:type="dxa"/>
            </w:tcMar>
            <w:vAlign w:val="center"/>
          </w:tcPr>
          <w:p w14:paraId="7247501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毕业设计（调研）</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74B47AEA">
            <w:pPr>
              <w:pageBreakBefore w:val="0"/>
              <w:widowControl/>
              <w:kinsoku/>
              <w:wordWrap/>
              <w:overflowPunct/>
              <w:autoSpaceDE/>
              <w:autoSpaceDN/>
              <w:bidi w:val="0"/>
              <w:spacing w:beforeAutospacing="0" w:afterAutospacing="0" w:line="440" w:lineRule="exact"/>
              <w:ind w:left="420" w:leftChars="0" w:right="0" w:hanging="420" w:hanging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♀毕业教育  </w:t>
            </w:r>
          </w:p>
        </w:tc>
        <w:tc>
          <w:tcPr>
            <w:tcW w:w="240" w:type="dxa"/>
            <w:tcMar>
              <w:top w:w="0" w:type="dxa"/>
              <w:left w:w="108" w:type="dxa"/>
              <w:bottom w:w="0" w:type="dxa"/>
              <w:right w:w="108" w:type="dxa"/>
            </w:tcMar>
            <w:vAlign w:val="center"/>
          </w:tcPr>
          <w:p w14:paraId="7DF4D989">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bl>
    <w:p w14:paraId="3CF5E257">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color w:val="000000"/>
          <w:sz w:val="24"/>
          <w:szCs w:val="24"/>
        </w:rPr>
      </w:pPr>
      <w:bookmarkStart w:id="55" w:name="_Toc5848"/>
      <w:bookmarkStart w:id="56" w:name="_Toc508713424"/>
      <w:bookmarkStart w:id="57" w:name="_Toc3917"/>
      <w:bookmarkStart w:id="58" w:name="_Toc475633968"/>
      <w:bookmarkStart w:id="59" w:name="_Toc17163"/>
      <w:r>
        <w:rPr>
          <w:rFonts w:hint="eastAsia" w:ascii="宋体" w:hAnsi="宋体" w:eastAsia="宋体" w:cs="宋体"/>
          <w:color w:val="000000"/>
          <w:sz w:val="24"/>
          <w:szCs w:val="24"/>
        </w:rPr>
        <w:t>十、教学实施</w:t>
      </w:r>
      <w:bookmarkEnd w:id="55"/>
      <w:bookmarkEnd w:id="56"/>
      <w:bookmarkEnd w:id="57"/>
      <w:bookmarkEnd w:id="58"/>
      <w:bookmarkEnd w:id="59"/>
    </w:p>
    <w:p w14:paraId="16AB0E92">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color w:val="000000"/>
          <w:sz w:val="24"/>
          <w:szCs w:val="24"/>
        </w:rPr>
      </w:pPr>
      <w:bookmarkStart w:id="60" w:name="_Toc508713425"/>
      <w:bookmarkStart w:id="61" w:name="_Toc475633969"/>
      <w:r>
        <w:rPr>
          <w:rFonts w:hint="eastAsia" w:ascii="宋体" w:hAnsi="宋体" w:eastAsia="宋体" w:cs="宋体"/>
          <w:b/>
          <w:color w:val="000000"/>
          <w:sz w:val="24"/>
          <w:szCs w:val="24"/>
        </w:rPr>
        <w:t>（一）教学要求</w:t>
      </w:r>
      <w:bookmarkEnd w:id="60"/>
      <w:bookmarkEnd w:id="61"/>
    </w:p>
    <w:p w14:paraId="75E216A5">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形成以能力为本位、以应用为主旨、以职业实践为主线、以项目为主体的课程体系。按照学校“五位一体”人才培养体系的要求，专业（群）课程体系分为价值塑造体系、</w:t>
      </w:r>
      <w:bookmarkStart w:id="62" w:name="_Hlk47688193"/>
      <w:bookmarkEnd w:id="62"/>
      <w:r>
        <w:rPr>
          <w:rFonts w:hint="eastAsia" w:ascii="宋体" w:hAnsi="宋体" w:eastAsia="宋体" w:cs="宋体"/>
          <w:bCs/>
          <w:color w:val="000000"/>
          <w:sz w:val="24"/>
          <w:szCs w:val="24"/>
        </w:rPr>
        <w:t>知识传授体系、实践教学体系、创新创业教育体系、素质养成教育体系。</w:t>
      </w:r>
    </w:p>
    <w:p w14:paraId="1EA9C8B8">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bookmarkStart w:id="63" w:name="_Toc12081"/>
      <w:r>
        <w:rPr>
          <w:rFonts w:hint="eastAsia" w:ascii="宋体" w:hAnsi="宋体" w:eastAsia="宋体" w:cs="宋体"/>
          <w:bCs/>
          <w:color w:val="000000"/>
          <w:sz w:val="24"/>
          <w:szCs w:val="24"/>
        </w:rPr>
        <w:t>价值塑造体系</w:t>
      </w:r>
      <w:bookmarkEnd w:id="63"/>
      <w:r>
        <w:rPr>
          <w:rFonts w:hint="eastAsia" w:ascii="宋体" w:hAnsi="宋体" w:eastAsia="宋体" w:cs="宋体"/>
          <w:bCs/>
          <w:color w:val="000000"/>
          <w:sz w:val="24"/>
          <w:szCs w:val="24"/>
        </w:rPr>
        <w:t>：积极构建“思政课程+课程思政”大格局，通过“三全育人”模式，培养学生坚定理想信念教育，加强爱国主义教育、公民意识教育、中华民族文化教育，树立正确的价值观、人生观、世界观，将立德树人融入育人全过程。</w:t>
      </w:r>
    </w:p>
    <w:p w14:paraId="590B2CCD">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——思政课程：新时代中国特色社会主义思想、职业生涯与心理健康、哲学与人生、职业道德与法律4门课程。</w:t>
      </w:r>
    </w:p>
    <w:p w14:paraId="518A80BE">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课程思政:一是把握不同专业、不同课程的特点，围绕政治认同、家国情怀、社会主义核心价值观、文化素养、宪法法治意识、道德修养等重点优化课程思政内容供给，并落实到课程目标、课程标准、教材编审选用、教案课件各方面，强化课程思政在育人过程中的主导地位。二是综合运用第一课堂和第二课堂相结合实施育人，设置第二课堂学分，可通过参加大赛、社会实践、志愿服务、科研服务等活动获得。</w:t>
      </w:r>
      <w:bookmarkStart w:id="64" w:name="_Toc729"/>
    </w:p>
    <w:p w14:paraId="7925E58B">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知识传授体系</w:t>
      </w:r>
      <w:bookmarkEnd w:id="64"/>
      <w:r>
        <w:rPr>
          <w:rFonts w:hint="eastAsia" w:ascii="宋体" w:hAnsi="宋体" w:eastAsia="宋体" w:cs="宋体"/>
          <w:bCs/>
          <w:color w:val="000000"/>
          <w:sz w:val="24"/>
          <w:szCs w:val="24"/>
        </w:rPr>
        <w:t>：知识传授体系是指通过公共基础课和专业课的学习，培养学生掌握扎实的基础知识与专业知识，为学生可持续发展提供良好的知识储备。</w:t>
      </w:r>
      <w:bookmarkStart w:id="65" w:name="_Toc30047"/>
    </w:p>
    <w:p w14:paraId="5555EFB2">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3.实践教学体系</w:t>
      </w:r>
      <w:bookmarkEnd w:id="65"/>
      <w:r>
        <w:rPr>
          <w:rFonts w:hint="eastAsia" w:ascii="宋体" w:hAnsi="宋体" w:eastAsia="宋体" w:cs="宋体"/>
          <w:bCs/>
          <w:color w:val="000000"/>
          <w:sz w:val="24"/>
          <w:szCs w:val="24"/>
        </w:rPr>
        <w:t>：实践教学体系按照由简单到复杂，由单一到综合的原则，对专业（群）实践教学环节进行整体设计，包括公共实践、课程实训和专业实践。实践性教学学时原则上占总学时50%以上。</w:t>
      </w:r>
    </w:p>
    <w:p w14:paraId="2C793754">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bookmarkStart w:id="66" w:name="_Toc32512"/>
      <w:r>
        <w:rPr>
          <w:rFonts w:hint="eastAsia" w:ascii="宋体" w:hAnsi="宋体" w:eastAsia="宋体" w:cs="宋体"/>
          <w:bCs/>
          <w:color w:val="000000"/>
          <w:sz w:val="24"/>
          <w:szCs w:val="24"/>
        </w:rPr>
        <w:t>4.创新创业教育体系</w:t>
      </w:r>
      <w:bookmarkEnd w:id="66"/>
      <w:bookmarkStart w:id="67" w:name="OLE_LINK21"/>
      <w:bookmarkEnd w:id="67"/>
      <w:r>
        <w:rPr>
          <w:rFonts w:hint="eastAsia" w:ascii="宋体" w:hAnsi="宋体" w:eastAsia="宋体" w:cs="宋体"/>
          <w:bCs/>
          <w:color w:val="000000"/>
          <w:sz w:val="24"/>
          <w:szCs w:val="24"/>
        </w:rPr>
        <w:t>：创新创业教育体系包含创新创业认知课程、创新创业实践等内容。建设依次递进、有机衔接、科学合理的课程体系，培养学生的创新精神、创业意识和创新创业能力。</w:t>
      </w:r>
    </w:p>
    <w:p w14:paraId="5F740CA7">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——创新创业认知课程：含《创新创业教育》《中职生就业指导》必修课程，同时开设相关的学科前沿、创业基础、创业实训课等选修课。 </w:t>
      </w:r>
    </w:p>
    <w:p w14:paraId="5BFECE36">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——创新创业实践：充分运用第二课堂，依托创新创业大赛、技能大赛等实践活动，各专业也可自行设计创新创业实践活动。</w:t>
      </w:r>
    </w:p>
    <w:p w14:paraId="33965FA0">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bookmarkStart w:id="68" w:name="_Toc369"/>
      <w:r>
        <w:rPr>
          <w:rFonts w:hint="eastAsia" w:ascii="宋体" w:hAnsi="宋体" w:eastAsia="宋体" w:cs="宋体"/>
          <w:bCs/>
          <w:color w:val="000000"/>
          <w:sz w:val="24"/>
          <w:szCs w:val="24"/>
        </w:rPr>
        <w:t>5.素质养成教育体系</w:t>
      </w:r>
      <w:bookmarkEnd w:id="68"/>
      <w:r>
        <w:rPr>
          <w:rFonts w:hint="eastAsia" w:ascii="宋体" w:hAnsi="宋体" w:eastAsia="宋体" w:cs="宋体"/>
          <w:bCs/>
          <w:color w:val="000000"/>
          <w:sz w:val="24"/>
          <w:szCs w:val="24"/>
        </w:rPr>
        <w:t>：素质养成体系主要包括身心素养教育、人文艺术素养教育和劳动教育，通过第一课堂与第二课堂相结合培育，提高学生综合素养。</w:t>
      </w:r>
    </w:p>
    <w:p w14:paraId="110B0470">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——身心素养课程：包括军事教育、体育教育和心理健康教育等课程。</w:t>
      </w:r>
    </w:p>
    <w:p w14:paraId="105AE290">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人文艺术素养教育课程：以开设美育类、传统文化类、创新创业类、人文素养类、自然科学类、信息技术类、经济管理类以及技术哲学、职业伦理类等选修课形式开展，学生可根据兴趣自愿选修课程。重视传承中华优秀传统文化，推进优秀产业文化进教育、企业文化进校园、职业文化进课堂，培养具有审美修养的高素质技术技能人才。 </w:t>
      </w:r>
    </w:p>
    <w:p w14:paraId="2E92ECF2">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劳动教育课程：帮助学生树立正确的劳动观点和劳动态度，培育积极的劳动精神，养成良好的劳动习惯和品质。同时结合专业特点，培养学生的职业荣誉感，提高职业劳动技能水平。劳动教育可以通过组织劳动教育大讲堂、聘请劳模、工匠进校园进行劳动专题教育活动。</w:t>
      </w:r>
    </w:p>
    <w:p w14:paraId="22A0BC6D">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（二）教学管理  </w:t>
      </w:r>
    </w:p>
    <w:p w14:paraId="7A7CA7B7">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教学管理在规范性与灵活性的原则下，为体现专业特点，保证教、学、做三者相结合，结合学校实际教学资源，合理安排课程、调配教师，提高校内实训室的课内、外使用效率，积极协调校外实训基地，聘请企业专家参与教学活动，共同保证本标准的实施质量。</w:t>
      </w:r>
    </w:p>
    <w:p w14:paraId="423D1043">
      <w:pPr>
        <w:pageBreakBefore w:val="0"/>
        <w:kinsoku/>
        <w:wordWrap/>
        <w:overflowPunct/>
        <w:autoSpaceDE/>
        <w:autoSpaceDN/>
        <w:bidi w:val="0"/>
        <w:spacing w:beforeAutospacing="0" w:afterAutospacing="0" w:line="440" w:lineRule="exact"/>
        <w:ind w:left="0" w:leftChars="0" w:right="0" w:firstLine="240" w:firstLineChars="100"/>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Cs/>
          <w:color w:val="000000"/>
          <w:sz w:val="24"/>
          <w:szCs w:val="24"/>
        </w:rPr>
        <w:t>以校内实训室、生产性工作室和校外实训基地为依托，以职业岗位要求为导向，大力开展实践教学，建立实践性的教学坏境，实现教学与实践的紧密衔接。改变传统的课堂教学方式，采用项目教学、岗位教学、实景情境教学等教学方法，引导学生积极动手实践，将专业理论知识的学习融入到实践过程中，学习过程就是实践过程。在教学中，教师是主导，是课堂的设计者、学生学习的参与者，学生是课堂的主人，学习的主体。通过学生评教、教学工作领导小组评教等形式，加强课堂教学效果督导。通过多渠道系统优化教学过程，为学生创设轻松、愉悦的学习环境，充分调动学生学习的积极性和创造性，达到让学生动起来、课堂活起来的教学效果，真正实现乐学、会学、学会的目标。鼓励教师在教学中普遍应用现代信息技术，增强教学的直观性和实效性，提高教学质量。采用小班教学，降低教学管理难度，提高教学质量。</w:t>
      </w:r>
    </w:p>
    <w:p w14:paraId="0256EA4E">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加强对教学过程的质量监控，改革教学评价的标准和方法，做好教师培训培养工作，积极开展科学研究，促进教师教学能力的提升，保证教学质量。 </w:t>
      </w:r>
    </w:p>
    <w:p w14:paraId="1C5281A5">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color w:val="000000"/>
          <w:sz w:val="24"/>
          <w:szCs w:val="24"/>
        </w:rPr>
      </w:pPr>
      <w:bookmarkStart w:id="69" w:name="_Toc508713427"/>
      <w:bookmarkStart w:id="70" w:name="_Toc475633971"/>
      <w:bookmarkStart w:id="71" w:name="_Toc1390"/>
      <w:bookmarkStart w:id="72" w:name="_Toc18832"/>
      <w:bookmarkStart w:id="73" w:name="_Toc11621"/>
      <w:r>
        <w:rPr>
          <w:rFonts w:hint="eastAsia" w:ascii="宋体" w:hAnsi="宋体" w:eastAsia="宋体" w:cs="宋体"/>
          <w:color w:val="000000"/>
          <w:sz w:val="24"/>
          <w:szCs w:val="24"/>
        </w:rPr>
        <w:t>十一、教学评价</w:t>
      </w:r>
      <w:bookmarkEnd w:id="69"/>
      <w:bookmarkEnd w:id="70"/>
      <w:bookmarkEnd w:id="71"/>
      <w:bookmarkEnd w:id="72"/>
      <w:bookmarkEnd w:id="73"/>
    </w:p>
    <w:p w14:paraId="006751B1">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根据本专业培养目标和人才理念，建立科学的</w:t>
      </w:r>
      <w:r>
        <w:rPr>
          <w:rFonts w:hint="eastAsia" w:ascii="宋体" w:hAnsi="宋体" w:eastAsia="宋体" w:cs="宋体"/>
          <w:color w:val="000000"/>
          <w:sz w:val="24"/>
          <w:szCs w:val="24"/>
        </w:rPr>
        <w:t>多元评价体系包括学生课堂评价、课程评价、合作项目评价、毕业生跟踪评价等几个方面。学生评价是对学生学习进展与行为变化的评价。它包括对学生在知识与技能、过程与方法以及情感、态度、价值观等方面发展状况的评价。学校本着在教育过程中，促进学生全面发展、教师不断提高和课程改革不断推进，在综合评价的基础上，更关注个体的进步和多方面潜能的发展，采用对学生、教学过程建立多元评价制度，发现和发展学生多方面的潜能，了解学生发展中的需求，帮助学生认识自我，建立自信，促进学生在已有水平面上的发展。</w:t>
      </w:r>
      <w:r>
        <w:rPr>
          <w:rFonts w:hint="eastAsia" w:ascii="宋体" w:hAnsi="宋体" w:eastAsia="宋体" w:cs="宋体"/>
          <w:color w:val="000000"/>
          <w:sz w:val="24"/>
          <w:szCs w:val="24"/>
        </w:rPr>
        <w:t xml:space="preserve"> </w:t>
      </w:r>
    </w:p>
    <w:p w14:paraId="172061C2">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课堂评价</w:t>
      </w:r>
      <w:r>
        <w:rPr>
          <w:rFonts w:hint="eastAsia" w:ascii="宋体" w:hAnsi="宋体" w:eastAsia="宋体" w:cs="宋体"/>
          <w:color w:val="000000"/>
          <w:sz w:val="24"/>
          <w:szCs w:val="24"/>
        </w:rPr>
        <w:t>:</w:t>
      </w:r>
      <w:r>
        <w:rPr>
          <w:rFonts w:hint="eastAsia" w:ascii="宋体" w:hAnsi="宋体" w:eastAsia="宋体" w:cs="宋体"/>
          <w:color w:val="000000"/>
          <w:sz w:val="24"/>
          <w:szCs w:val="24"/>
        </w:rPr>
        <w:t>课堂教学采取自评、互评、教师点评的形式进行。自评主要采取每次课后自我评价的形式，记录和评估学生学习的各种情况，让学生客观地评价自己，充分发挥其主体评价意识</w:t>
      </w:r>
      <w:r>
        <w:rPr>
          <w:rFonts w:hint="eastAsia" w:ascii="宋体" w:hAnsi="宋体" w:eastAsia="宋体" w:cs="宋体"/>
          <w:color w:val="000000"/>
          <w:sz w:val="24"/>
          <w:szCs w:val="24"/>
        </w:rPr>
        <w:t>；</w:t>
      </w:r>
      <w:r>
        <w:rPr>
          <w:rFonts w:hint="eastAsia" w:ascii="宋体" w:hAnsi="宋体" w:eastAsia="宋体" w:cs="宋体"/>
          <w:color w:val="000000"/>
          <w:sz w:val="24"/>
          <w:szCs w:val="24"/>
        </w:rPr>
        <w:t>互评主要由其他同学根据上课的情况和小组长检查作业的情况进行评价，主要采取鼓励的方式。这两种评价建立学生自我评价表和互评表，多用表扬语言，增加亲和力，评议结果以选择形式出现，选项中的语言多以激励语言为主。教师评价分为两种，一种是在教育教学实践中教师对于学生在学习的表现给予综合评价，要依据学生的不同背景和特点，正确地判断每个学生的不同特点及其发展潜力，为每一个学生提出适合其发展的具体的有针对性的建议，认真把握学生发展性评价的每一个环节。采用激励性语言，指出他的优点闪光点有哪些进步，同时也指出他需要改进的地方，提出希望和要求，评价语言忌讳套用程式，要富有个性，表达教师对学生的真情实感。另一种是综合成绩评定。设计合理的评定项目，依据学生课堂的综合表现，给予分值或等第的评定，并提出希望和需要改进的地方。</w:t>
      </w:r>
    </w:p>
    <w:p w14:paraId="1C95120C">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课程评价</w:t>
      </w:r>
      <w:r>
        <w:rPr>
          <w:rFonts w:hint="eastAsia" w:ascii="宋体" w:hAnsi="宋体" w:eastAsia="宋体" w:cs="宋体"/>
          <w:color w:val="000000"/>
          <w:sz w:val="24"/>
          <w:szCs w:val="24"/>
        </w:rPr>
        <w:t>:</w:t>
      </w:r>
      <w:r>
        <w:rPr>
          <w:rFonts w:hint="eastAsia" w:ascii="宋体" w:hAnsi="宋体" w:eastAsia="宋体" w:cs="宋体"/>
          <w:color w:val="000000"/>
          <w:sz w:val="24"/>
          <w:szCs w:val="24"/>
        </w:rPr>
        <w:t>对各课程的评价，采用过程性评价和终结性评价相结合的原则。过程性评价能够全面、及时、灵活、深入和可持续评价学生的学习态度学习行为、学习习惯、学习兴趣、学习方式等方面，提高学生课堂学习的主动性，提升学生学习兴趣、提高课堂效率。终结性评价是对教学目标达到程度的判断，也提供教学目标适当性与教学策略有效性的信息。采用期末考试或课程结业考试等定量评价的方式，在一个学期、一个阶段或一门课程结业的时候，进行分等、鉴定，对课程的有效性进行评价，采用考试的形式。</w:t>
      </w:r>
    </w:p>
    <w:p w14:paraId="1985D6B5">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合作项目评价</w:t>
      </w:r>
      <w:r>
        <w:rPr>
          <w:rFonts w:hint="eastAsia" w:ascii="宋体" w:hAnsi="宋体" w:eastAsia="宋体" w:cs="宋体"/>
          <w:color w:val="000000"/>
          <w:sz w:val="24"/>
          <w:szCs w:val="24"/>
        </w:rPr>
        <w:t>:</w:t>
      </w:r>
      <w:r>
        <w:rPr>
          <w:rFonts w:hint="eastAsia" w:ascii="宋体" w:hAnsi="宋体" w:eastAsia="宋体" w:cs="宋体"/>
          <w:color w:val="000000"/>
          <w:sz w:val="24"/>
          <w:szCs w:val="24"/>
        </w:rPr>
        <w:t>学校与校企合作企业的项目合作重点、规模的逐步扩大用体系科学、系统、全面、综合、客观、真实地评价合作项目的现状，分析结果，找到该项目需要改进的方方面面，为今后提升校企项目合作质量和促进教育教学改革提供指导。促进项目能够获得最优的建设绩效。</w:t>
      </w:r>
    </w:p>
    <w:p w14:paraId="7B5B1CCD">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根据所建立的校企合作项目评价指标体系，邀请合作企业方、用人单位领导、学校管理者、教师与项目组负责人代表参与合作项目的绩效评价，并形成各项目专项评价总结。</w:t>
      </w:r>
    </w:p>
    <w:p w14:paraId="59580B2C">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毕业生跟踪评价</w:t>
      </w:r>
      <w:r>
        <w:rPr>
          <w:rFonts w:hint="eastAsia" w:ascii="宋体" w:hAnsi="宋体" w:eastAsia="宋体" w:cs="宋体"/>
          <w:color w:val="000000"/>
          <w:sz w:val="24"/>
          <w:szCs w:val="24"/>
        </w:rPr>
        <w:t>:</w:t>
      </w:r>
      <w:r>
        <w:rPr>
          <w:rFonts w:hint="eastAsia" w:ascii="宋体" w:hAnsi="宋体" w:eastAsia="宋体" w:cs="宋体"/>
          <w:color w:val="000000"/>
          <w:sz w:val="24"/>
          <w:szCs w:val="24"/>
        </w:rPr>
        <w:t>学校建立毕业生跟踪反馈机制，包括对毕业生的跟踪评价和社会跟踪评价。对</w:t>
      </w:r>
      <w:r>
        <w:rPr>
          <w:rFonts w:hint="eastAsia" w:ascii="宋体" w:hAnsi="宋体" w:eastAsia="宋体" w:cs="宋体"/>
          <w:color w:val="000000"/>
          <w:sz w:val="24"/>
          <w:szCs w:val="24"/>
        </w:rPr>
        <w:t>专业</w:t>
      </w:r>
      <w:r>
        <w:rPr>
          <w:rFonts w:hint="eastAsia" w:ascii="宋体" w:hAnsi="宋体" w:eastAsia="宋体" w:cs="宋体"/>
          <w:color w:val="000000"/>
          <w:sz w:val="24"/>
          <w:szCs w:val="24"/>
        </w:rPr>
        <w:t>毕业生、用人单位跟踪调查、分析，对教学质量改进，对人才培养体系进行闭环评价。</w:t>
      </w:r>
    </w:p>
    <w:p w14:paraId="096221AA">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多元评价反馈</w:t>
      </w:r>
      <w:r>
        <w:rPr>
          <w:rFonts w:hint="eastAsia" w:ascii="宋体" w:hAnsi="宋体" w:eastAsia="宋体" w:cs="宋体"/>
          <w:color w:val="000000"/>
          <w:sz w:val="24"/>
          <w:szCs w:val="24"/>
        </w:rPr>
        <w:t>：</w:t>
      </w:r>
      <w:r>
        <w:rPr>
          <w:rFonts w:hint="eastAsia" w:ascii="宋体" w:hAnsi="宋体" w:eastAsia="宋体" w:cs="宋体"/>
          <w:color w:val="000000"/>
          <w:sz w:val="24"/>
          <w:szCs w:val="24"/>
        </w:rPr>
        <w:t>对课堂教学的评价，通过现场反馈的形式向学生反馈结果，并不断改进提高。对课程评价，采用信息反馈的形式，向学生、家长报告，通过对学期课程的分析，形成</w:t>
      </w:r>
      <w:r>
        <w:rPr>
          <w:rFonts w:hint="eastAsia" w:ascii="宋体" w:hAnsi="宋体" w:eastAsia="宋体" w:cs="宋体"/>
          <w:color w:val="000000"/>
          <w:sz w:val="24"/>
          <w:szCs w:val="24"/>
        </w:rPr>
        <w:t>学科</w:t>
      </w:r>
      <w:r>
        <w:rPr>
          <w:rFonts w:hint="eastAsia" w:ascii="宋体" w:hAnsi="宋体" w:eastAsia="宋体" w:cs="宋体"/>
          <w:color w:val="000000"/>
          <w:sz w:val="24"/>
          <w:szCs w:val="24"/>
        </w:rPr>
        <w:t>、学校教学质量报告。合作项目评价，形成评价总结，反馈教学管理、学生管理、校企合作管理部门、专业</w:t>
      </w:r>
      <w:r>
        <w:rPr>
          <w:rFonts w:hint="eastAsia" w:ascii="宋体" w:hAnsi="宋体" w:eastAsia="宋体" w:cs="宋体"/>
          <w:color w:val="000000"/>
          <w:sz w:val="24"/>
          <w:szCs w:val="24"/>
        </w:rPr>
        <w:t>学科</w:t>
      </w:r>
      <w:r>
        <w:rPr>
          <w:rFonts w:hint="eastAsia" w:ascii="宋体" w:hAnsi="宋体" w:eastAsia="宋体" w:cs="宋体"/>
          <w:color w:val="000000"/>
          <w:sz w:val="24"/>
          <w:szCs w:val="24"/>
        </w:rPr>
        <w:t>，在今后的实施过程中，不断改进提高。对毕业生的跟踪评价，形成评价总结，反馈教学管理、学生管理、校企合作管理部门、专业</w:t>
      </w:r>
      <w:r>
        <w:rPr>
          <w:rFonts w:hint="eastAsia" w:ascii="宋体" w:hAnsi="宋体" w:eastAsia="宋体" w:cs="宋体"/>
          <w:color w:val="000000"/>
          <w:sz w:val="24"/>
          <w:szCs w:val="24"/>
        </w:rPr>
        <w:t>学科</w:t>
      </w:r>
      <w:r>
        <w:rPr>
          <w:rFonts w:hint="eastAsia" w:ascii="宋体" w:hAnsi="宋体" w:eastAsia="宋体" w:cs="宋体"/>
          <w:color w:val="000000"/>
          <w:sz w:val="24"/>
          <w:szCs w:val="24"/>
        </w:rPr>
        <w:t>，对人才培养方案改造、课程标准制定、教学过程管理等方面进行改进和提高，最终通过多元评价制度体系的制定，全面提升专业教育教学质量。</w:t>
      </w:r>
    </w:p>
    <w:p w14:paraId="0BB96D26">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color w:val="000000"/>
          <w:sz w:val="24"/>
          <w:szCs w:val="24"/>
        </w:rPr>
      </w:pPr>
      <w:bookmarkStart w:id="74" w:name="_Toc508713428"/>
      <w:bookmarkStart w:id="75" w:name="_Toc475633972"/>
      <w:bookmarkStart w:id="76" w:name="_Toc11274"/>
      <w:bookmarkStart w:id="77" w:name="_Toc23562"/>
      <w:bookmarkStart w:id="78" w:name="_Toc16488"/>
      <w:r>
        <w:rPr>
          <w:rFonts w:hint="eastAsia" w:ascii="宋体" w:hAnsi="宋体" w:eastAsia="宋体" w:cs="宋体"/>
          <w:color w:val="000000"/>
          <w:sz w:val="24"/>
          <w:szCs w:val="24"/>
        </w:rPr>
        <w:t>十二、实习实训环境</w:t>
      </w:r>
      <w:bookmarkEnd w:id="74"/>
      <w:bookmarkEnd w:id="75"/>
      <w:bookmarkEnd w:id="76"/>
      <w:bookmarkEnd w:id="77"/>
      <w:bookmarkEnd w:id="78"/>
    </w:p>
    <w:p w14:paraId="5FBDD742">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本专业配备校内实训实习室和校外实训基地。</w:t>
      </w:r>
      <w:bookmarkStart w:id="79" w:name="_Toc475633973"/>
    </w:p>
    <w:p w14:paraId="711D1068">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bCs/>
          <w:color w:val="000000"/>
          <w:sz w:val="24"/>
          <w:szCs w:val="24"/>
        </w:rPr>
      </w:pPr>
      <w:bookmarkStart w:id="80" w:name="_Toc508713429"/>
      <w:r>
        <w:rPr>
          <w:rFonts w:hint="eastAsia" w:ascii="宋体" w:hAnsi="宋体" w:eastAsia="宋体" w:cs="宋体"/>
          <w:b/>
          <w:color w:val="000000"/>
          <w:sz w:val="24"/>
          <w:szCs w:val="24"/>
        </w:rPr>
        <w:t>（一）校内实训实习室</w:t>
      </w:r>
      <w:bookmarkEnd w:id="79"/>
      <w:bookmarkEnd w:id="80"/>
      <w:r>
        <w:rPr>
          <w:rFonts w:hint="eastAsia" w:ascii="宋体" w:hAnsi="宋体" w:eastAsia="宋体" w:cs="宋体"/>
          <w:b/>
          <w:color w:val="000000"/>
          <w:sz w:val="24"/>
          <w:szCs w:val="24"/>
        </w:rPr>
        <w:tab/>
      </w:r>
      <w:r>
        <w:rPr>
          <w:rFonts w:hint="eastAsia" w:ascii="宋体" w:hAnsi="宋体" w:eastAsia="宋体" w:cs="宋体"/>
          <w:b/>
          <w:color w:val="000000"/>
          <w:sz w:val="24"/>
          <w:szCs w:val="24"/>
        </w:rPr>
        <w:t xml:space="preserve"> </w:t>
      </w:r>
    </w:p>
    <w:p w14:paraId="67F06383">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根据本专业人才培养目标的要求及课程设置的需要，按每班50名学生为基准，校内实训（实验）教学功能室配置如下</w:t>
      </w:r>
    </w:p>
    <w:p w14:paraId="4184130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p>
    <w:p w14:paraId="06D68316">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p>
    <w:tbl>
      <w:tblPr>
        <w:tblStyle w:val="14"/>
        <w:tblW w:w="8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
        <w:gridCol w:w="1335"/>
        <w:gridCol w:w="1245"/>
        <w:gridCol w:w="1110"/>
        <w:gridCol w:w="1245"/>
        <w:gridCol w:w="2025"/>
        <w:gridCol w:w="1497"/>
      </w:tblGrid>
      <w:tr w14:paraId="2669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8934" w:type="dxa"/>
            <w:gridSpan w:val="7"/>
            <w:tcBorders>
              <w:top w:val="single" w:color="auto" w:sz="4" w:space="0"/>
              <w:left w:val="single" w:color="auto" w:sz="4" w:space="0"/>
              <w:bottom w:val="single" w:color="auto" w:sz="4" w:space="0"/>
              <w:right w:val="single" w:color="auto" w:sz="4" w:space="0"/>
            </w:tcBorders>
            <w:vAlign w:val="center"/>
          </w:tcPr>
          <w:p w14:paraId="0B4E407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校内实训实习室</w:t>
            </w:r>
          </w:p>
        </w:tc>
      </w:tr>
      <w:tr w14:paraId="7FA21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766B634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335" w:type="dxa"/>
            <w:tcBorders>
              <w:top w:val="single" w:color="auto" w:sz="4" w:space="0"/>
              <w:left w:val="nil"/>
              <w:bottom w:val="single" w:color="auto" w:sz="4" w:space="0"/>
              <w:right w:val="single" w:color="auto" w:sz="4" w:space="0"/>
            </w:tcBorders>
            <w:vAlign w:val="center"/>
          </w:tcPr>
          <w:p w14:paraId="5E20234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实训室  名称</w:t>
            </w:r>
          </w:p>
        </w:tc>
        <w:tc>
          <w:tcPr>
            <w:tcW w:w="1245" w:type="dxa"/>
            <w:tcBorders>
              <w:top w:val="single" w:color="auto" w:sz="4" w:space="0"/>
              <w:left w:val="nil"/>
              <w:bottom w:val="single" w:color="auto" w:sz="4" w:space="0"/>
              <w:right w:val="single" w:color="auto" w:sz="4" w:space="0"/>
            </w:tcBorders>
            <w:vAlign w:val="center"/>
          </w:tcPr>
          <w:p w14:paraId="42B00EC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建筑面积</w:t>
            </w:r>
          </w:p>
          <w:p w14:paraId="12869D2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(平方米)</w:t>
            </w:r>
          </w:p>
        </w:tc>
        <w:tc>
          <w:tcPr>
            <w:tcW w:w="1110" w:type="dxa"/>
            <w:tcBorders>
              <w:top w:val="single" w:color="auto" w:sz="4" w:space="0"/>
              <w:left w:val="nil"/>
              <w:bottom w:val="single" w:color="auto" w:sz="4" w:space="0"/>
              <w:right w:val="single" w:color="auto" w:sz="4" w:space="0"/>
            </w:tcBorders>
            <w:vAlign w:val="center"/>
          </w:tcPr>
          <w:p w14:paraId="394B7AE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设备数</w:t>
            </w:r>
          </w:p>
          <w:p w14:paraId="1F557CC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（台套）</w:t>
            </w:r>
          </w:p>
        </w:tc>
        <w:tc>
          <w:tcPr>
            <w:tcW w:w="1245" w:type="dxa"/>
            <w:tcBorders>
              <w:top w:val="single" w:color="auto" w:sz="4" w:space="0"/>
              <w:left w:val="nil"/>
              <w:bottom w:val="single" w:color="auto" w:sz="4" w:space="0"/>
              <w:right w:val="single" w:color="auto" w:sz="4" w:space="0"/>
            </w:tcBorders>
            <w:vAlign w:val="center"/>
          </w:tcPr>
          <w:p w14:paraId="099AC99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设备总值</w:t>
            </w:r>
          </w:p>
          <w:p w14:paraId="2164D62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（万元）</w:t>
            </w:r>
          </w:p>
        </w:tc>
        <w:tc>
          <w:tcPr>
            <w:tcW w:w="2025" w:type="dxa"/>
            <w:tcBorders>
              <w:top w:val="single" w:color="auto" w:sz="4" w:space="0"/>
              <w:left w:val="nil"/>
              <w:bottom w:val="single" w:color="auto" w:sz="4" w:space="0"/>
              <w:right w:val="single" w:color="auto" w:sz="4" w:space="0"/>
            </w:tcBorders>
            <w:vAlign w:val="center"/>
          </w:tcPr>
          <w:p w14:paraId="5DC6762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开设实训项目</w:t>
            </w:r>
          </w:p>
        </w:tc>
        <w:tc>
          <w:tcPr>
            <w:tcW w:w="1497" w:type="dxa"/>
            <w:tcBorders>
              <w:top w:val="single" w:color="auto" w:sz="4" w:space="0"/>
              <w:left w:val="nil"/>
              <w:bottom w:val="single" w:color="auto" w:sz="4" w:space="0"/>
              <w:right w:val="single" w:color="auto" w:sz="4" w:space="0"/>
            </w:tcBorders>
            <w:vAlign w:val="center"/>
          </w:tcPr>
          <w:p w14:paraId="75C4EE7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年使用情况</w:t>
            </w:r>
          </w:p>
          <w:p w14:paraId="31739D4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pacing w:val="40"/>
                <w:sz w:val="21"/>
                <w:szCs w:val="21"/>
              </w:rPr>
            </w:pPr>
            <w:r>
              <w:rPr>
                <w:rFonts w:hint="eastAsia" w:ascii="宋体" w:hAnsi="宋体" w:eastAsia="宋体" w:cs="宋体"/>
                <w:color w:val="000000"/>
                <w:sz w:val="21"/>
                <w:szCs w:val="21"/>
              </w:rPr>
              <w:t>(人次)</w:t>
            </w:r>
          </w:p>
        </w:tc>
      </w:tr>
      <w:tr w14:paraId="6860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14B7852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335" w:type="dxa"/>
            <w:tcBorders>
              <w:top w:val="single" w:color="auto" w:sz="4" w:space="0"/>
              <w:left w:val="nil"/>
              <w:bottom w:val="single" w:color="auto" w:sz="4" w:space="0"/>
              <w:right w:val="single" w:color="auto" w:sz="4" w:space="0"/>
            </w:tcBorders>
            <w:vAlign w:val="center"/>
          </w:tcPr>
          <w:p w14:paraId="0FF61B3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解剖生理</w:t>
            </w:r>
          </w:p>
          <w:p w14:paraId="24E2D9D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实训室</w:t>
            </w:r>
          </w:p>
        </w:tc>
        <w:tc>
          <w:tcPr>
            <w:tcW w:w="1245" w:type="dxa"/>
            <w:tcBorders>
              <w:top w:val="single" w:color="auto" w:sz="4" w:space="0"/>
              <w:left w:val="nil"/>
              <w:bottom w:val="single" w:color="auto" w:sz="4" w:space="0"/>
              <w:right w:val="single" w:color="auto" w:sz="4" w:space="0"/>
            </w:tcBorders>
            <w:vAlign w:val="center"/>
          </w:tcPr>
          <w:p w14:paraId="55D7581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1110" w:type="dxa"/>
            <w:tcBorders>
              <w:top w:val="single" w:color="auto" w:sz="4" w:space="0"/>
              <w:left w:val="nil"/>
              <w:bottom w:val="single" w:color="auto" w:sz="4" w:space="0"/>
              <w:right w:val="single" w:color="auto" w:sz="4" w:space="0"/>
            </w:tcBorders>
            <w:vAlign w:val="center"/>
          </w:tcPr>
          <w:p w14:paraId="498F60D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1245" w:type="dxa"/>
            <w:tcBorders>
              <w:top w:val="single" w:color="auto" w:sz="4" w:space="0"/>
              <w:left w:val="nil"/>
              <w:bottom w:val="single" w:color="auto" w:sz="4" w:space="0"/>
              <w:right w:val="single" w:color="auto" w:sz="4" w:space="0"/>
            </w:tcBorders>
            <w:vAlign w:val="center"/>
          </w:tcPr>
          <w:p w14:paraId="29CF896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2025" w:type="dxa"/>
            <w:tcBorders>
              <w:top w:val="single" w:color="auto" w:sz="4" w:space="0"/>
              <w:left w:val="nil"/>
              <w:bottom w:val="single" w:color="auto" w:sz="4" w:space="0"/>
              <w:right w:val="single" w:color="auto" w:sz="4" w:space="0"/>
            </w:tcBorders>
            <w:vAlign w:val="center"/>
          </w:tcPr>
          <w:p w14:paraId="5B1819F3">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动物解剖、动物生理实验实训</w:t>
            </w:r>
          </w:p>
        </w:tc>
        <w:tc>
          <w:tcPr>
            <w:tcW w:w="1497" w:type="dxa"/>
            <w:tcBorders>
              <w:top w:val="single" w:color="auto" w:sz="4" w:space="0"/>
              <w:left w:val="nil"/>
              <w:bottom w:val="single" w:color="auto" w:sz="4" w:space="0"/>
              <w:right w:val="single" w:color="auto" w:sz="4" w:space="0"/>
            </w:tcBorders>
            <w:vAlign w:val="center"/>
          </w:tcPr>
          <w:p w14:paraId="3E84BC1E">
            <w:pPr>
              <w:pageBreakBefore w:val="0"/>
              <w:kinsoku/>
              <w:wordWrap/>
              <w:overflowPunct/>
              <w:autoSpaceDE/>
              <w:autoSpaceDN/>
              <w:bidi w:val="0"/>
              <w:spacing w:beforeAutospacing="0" w:afterAutospacing="0" w:line="440" w:lineRule="exact"/>
              <w:ind w:left="0" w:leftChars="0" w:right="0" w:firstLine="435" w:firstLineChars="150"/>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634</w:t>
            </w:r>
          </w:p>
        </w:tc>
      </w:tr>
      <w:tr w14:paraId="443D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439543F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335" w:type="dxa"/>
            <w:tcBorders>
              <w:top w:val="single" w:color="auto" w:sz="4" w:space="0"/>
              <w:left w:val="nil"/>
              <w:bottom w:val="single" w:color="auto" w:sz="4" w:space="0"/>
              <w:right w:val="single" w:color="auto" w:sz="4" w:space="0"/>
            </w:tcBorders>
            <w:vAlign w:val="center"/>
          </w:tcPr>
          <w:p w14:paraId="4266163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动物疾病</w:t>
            </w:r>
          </w:p>
          <w:p w14:paraId="621C643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诊疗中心</w:t>
            </w:r>
          </w:p>
          <w:p w14:paraId="1D2CF7C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（PCR室）</w:t>
            </w:r>
          </w:p>
        </w:tc>
        <w:tc>
          <w:tcPr>
            <w:tcW w:w="1245" w:type="dxa"/>
            <w:tcBorders>
              <w:top w:val="single" w:color="auto" w:sz="4" w:space="0"/>
              <w:left w:val="nil"/>
              <w:bottom w:val="single" w:color="auto" w:sz="4" w:space="0"/>
              <w:right w:val="single" w:color="auto" w:sz="4" w:space="0"/>
            </w:tcBorders>
            <w:vAlign w:val="center"/>
          </w:tcPr>
          <w:p w14:paraId="7742982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1110" w:type="dxa"/>
            <w:tcBorders>
              <w:top w:val="single" w:color="auto" w:sz="4" w:space="0"/>
              <w:left w:val="nil"/>
              <w:bottom w:val="single" w:color="auto" w:sz="4" w:space="0"/>
              <w:right w:val="single" w:color="auto" w:sz="4" w:space="0"/>
            </w:tcBorders>
            <w:vAlign w:val="center"/>
          </w:tcPr>
          <w:p w14:paraId="6F9D0B7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1245" w:type="dxa"/>
            <w:tcBorders>
              <w:top w:val="single" w:color="auto" w:sz="4" w:space="0"/>
              <w:left w:val="nil"/>
              <w:bottom w:val="single" w:color="auto" w:sz="4" w:space="0"/>
              <w:right w:val="single" w:color="auto" w:sz="4" w:space="0"/>
            </w:tcBorders>
            <w:vAlign w:val="center"/>
          </w:tcPr>
          <w:p w14:paraId="5FC8B24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32.5</w:t>
            </w:r>
          </w:p>
        </w:tc>
        <w:tc>
          <w:tcPr>
            <w:tcW w:w="2025" w:type="dxa"/>
            <w:tcBorders>
              <w:top w:val="single" w:color="auto" w:sz="4" w:space="0"/>
              <w:left w:val="nil"/>
              <w:bottom w:val="single" w:color="auto" w:sz="4" w:space="0"/>
              <w:right w:val="single" w:color="auto" w:sz="4" w:space="0"/>
            </w:tcBorders>
            <w:vAlign w:val="center"/>
          </w:tcPr>
          <w:p w14:paraId="12059A15">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核酸提取、核酸扩增、病原分析实验实训</w:t>
            </w:r>
          </w:p>
        </w:tc>
        <w:tc>
          <w:tcPr>
            <w:tcW w:w="1497" w:type="dxa"/>
            <w:tcBorders>
              <w:top w:val="single" w:color="auto" w:sz="4" w:space="0"/>
              <w:left w:val="nil"/>
              <w:bottom w:val="single" w:color="auto" w:sz="4" w:space="0"/>
              <w:right w:val="single" w:color="auto" w:sz="4" w:space="0"/>
            </w:tcBorders>
            <w:vAlign w:val="center"/>
          </w:tcPr>
          <w:p w14:paraId="335781E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104</w:t>
            </w:r>
          </w:p>
        </w:tc>
      </w:tr>
      <w:tr w14:paraId="44E9B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351C644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335" w:type="dxa"/>
            <w:tcBorders>
              <w:top w:val="single" w:color="auto" w:sz="4" w:space="0"/>
              <w:left w:val="nil"/>
              <w:bottom w:val="single" w:color="auto" w:sz="4" w:space="0"/>
              <w:right w:val="single" w:color="auto" w:sz="4" w:space="0"/>
            </w:tcBorders>
            <w:vAlign w:val="center"/>
          </w:tcPr>
          <w:p w14:paraId="21EFE57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动物疾病</w:t>
            </w:r>
          </w:p>
          <w:p w14:paraId="45557FA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诊疗中心</w:t>
            </w:r>
          </w:p>
          <w:p w14:paraId="2CF21BB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（细菌室）</w:t>
            </w:r>
          </w:p>
        </w:tc>
        <w:tc>
          <w:tcPr>
            <w:tcW w:w="1245" w:type="dxa"/>
            <w:tcBorders>
              <w:top w:val="single" w:color="auto" w:sz="4" w:space="0"/>
              <w:left w:val="nil"/>
              <w:bottom w:val="single" w:color="auto" w:sz="4" w:space="0"/>
              <w:right w:val="single" w:color="auto" w:sz="4" w:space="0"/>
            </w:tcBorders>
            <w:vAlign w:val="center"/>
          </w:tcPr>
          <w:p w14:paraId="33CCB52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50</w:t>
            </w:r>
          </w:p>
        </w:tc>
        <w:tc>
          <w:tcPr>
            <w:tcW w:w="1110" w:type="dxa"/>
            <w:tcBorders>
              <w:top w:val="single" w:color="auto" w:sz="4" w:space="0"/>
              <w:left w:val="nil"/>
              <w:bottom w:val="single" w:color="auto" w:sz="4" w:space="0"/>
              <w:right w:val="single" w:color="auto" w:sz="4" w:space="0"/>
            </w:tcBorders>
            <w:vAlign w:val="center"/>
          </w:tcPr>
          <w:p w14:paraId="0501A71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245" w:type="dxa"/>
            <w:tcBorders>
              <w:top w:val="single" w:color="auto" w:sz="4" w:space="0"/>
              <w:left w:val="nil"/>
              <w:bottom w:val="single" w:color="auto" w:sz="4" w:space="0"/>
              <w:right w:val="single" w:color="auto" w:sz="4" w:space="0"/>
            </w:tcBorders>
            <w:vAlign w:val="center"/>
          </w:tcPr>
          <w:p w14:paraId="1B9BDF1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35.4</w:t>
            </w:r>
          </w:p>
        </w:tc>
        <w:tc>
          <w:tcPr>
            <w:tcW w:w="2025" w:type="dxa"/>
            <w:tcBorders>
              <w:top w:val="single" w:color="auto" w:sz="4" w:space="0"/>
              <w:left w:val="nil"/>
              <w:bottom w:val="single" w:color="auto" w:sz="4" w:space="0"/>
              <w:right w:val="single" w:color="auto" w:sz="4" w:space="0"/>
            </w:tcBorders>
            <w:vAlign w:val="center"/>
          </w:tcPr>
          <w:p w14:paraId="5A112CEF">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细菌分离、细菌纯化实验实训</w:t>
            </w:r>
          </w:p>
        </w:tc>
        <w:tc>
          <w:tcPr>
            <w:tcW w:w="1497" w:type="dxa"/>
            <w:tcBorders>
              <w:top w:val="single" w:color="auto" w:sz="4" w:space="0"/>
              <w:left w:val="nil"/>
              <w:bottom w:val="single" w:color="auto" w:sz="4" w:space="0"/>
              <w:right w:val="single" w:color="auto" w:sz="4" w:space="0"/>
            </w:tcBorders>
            <w:vAlign w:val="center"/>
          </w:tcPr>
          <w:p w14:paraId="385C991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176</w:t>
            </w:r>
          </w:p>
        </w:tc>
      </w:tr>
      <w:tr w14:paraId="7D19C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1996108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335" w:type="dxa"/>
            <w:tcBorders>
              <w:top w:val="single" w:color="auto" w:sz="4" w:space="0"/>
              <w:left w:val="nil"/>
              <w:bottom w:val="single" w:color="auto" w:sz="4" w:space="0"/>
              <w:right w:val="single" w:color="auto" w:sz="4" w:space="0"/>
            </w:tcBorders>
            <w:vAlign w:val="center"/>
          </w:tcPr>
          <w:p w14:paraId="14D506A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动物疾病</w:t>
            </w:r>
          </w:p>
          <w:p w14:paraId="0916F58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诊疗中心（血清学实训室）</w:t>
            </w:r>
          </w:p>
        </w:tc>
        <w:tc>
          <w:tcPr>
            <w:tcW w:w="1245" w:type="dxa"/>
            <w:tcBorders>
              <w:top w:val="single" w:color="auto" w:sz="4" w:space="0"/>
              <w:left w:val="nil"/>
              <w:bottom w:val="single" w:color="auto" w:sz="4" w:space="0"/>
              <w:right w:val="single" w:color="auto" w:sz="4" w:space="0"/>
            </w:tcBorders>
            <w:vAlign w:val="center"/>
          </w:tcPr>
          <w:p w14:paraId="1360CF9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50</w:t>
            </w:r>
          </w:p>
        </w:tc>
        <w:tc>
          <w:tcPr>
            <w:tcW w:w="1110" w:type="dxa"/>
            <w:tcBorders>
              <w:top w:val="single" w:color="auto" w:sz="4" w:space="0"/>
              <w:left w:val="nil"/>
              <w:bottom w:val="single" w:color="auto" w:sz="4" w:space="0"/>
              <w:right w:val="single" w:color="auto" w:sz="4" w:space="0"/>
            </w:tcBorders>
            <w:vAlign w:val="center"/>
          </w:tcPr>
          <w:p w14:paraId="0AF8FE4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17</w:t>
            </w:r>
          </w:p>
        </w:tc>
        <w:tc>
          <w:tcPr>
            <w:tcW w:w="1245" w:type="dxa"/>
            <w:tcBorders>
              <w:top w:val="single" w:color="auto" w:sz="4" w:space="0"/>
              <w:left w:val="nil"/>
              <w:bottom w:val="single" w:color="auto" w:sz="4" w:space="0"/>
              <w:right w:val="single" w:color="auto" w:sz="4" w:space="0"/>
            </w:tcBorders>
            <w:vAlign w:val="center"/>
          </w:tcPr>
          <w:p w14:paraId="40E1A92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27</w:t>
            </w:r>
          </w:p>
        </w:tc>
        <w:tc>
          <w:tcPr>
            <w:tcW w:w="2025" w:type="dxa"/>
            <w:tcBorders>
              <w:top w:val="single" w:color="auto" w:sz="4" w:space="0"/>
              <w:left w:val="nil"/>
              <w:bottom w:val="single" w:color="auto" w:sz="4" w:space="0"/>
              <w:right w:val="single" w:color="auto" w:sz="4" w:space="0"/>
            </w:tcBorders>
            <w:vAlign w:val="center"/>
          </w:tcPr>
          <w:p w14:paraId="04E0F090">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血凝与抑制、酶联免疫吸附实验实训</w:t>
            </w:r>
          </w:p>
        </w:tc>
        <w:tc>
          <w:tcPr>
            <w:tcW w:w="1497" w:type="dxa"/>
            <w:tcBorders>
              <w:top w:val="single" w:color="auto" w:sz="4" w:space="0"/>
              <w:left w:val="nil"/>
              <w:bottom w:val="single" w:color="auto" w:sz="4" w:space="0"/>
              <w:right w:val="single" w:color="auto" w:sz="4" w:space="0"/>
            </w:tcBorders>
            <w:vAlign w:val="center"/>
          </w:tcPr>
          <w:p w14:paraId="487A04E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104</w:t>
            </w:r>
          </w:p>
        </w:tc>
      </w:tr>
      <w:tr w14:paraId="6F789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350C059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335" w:type="dxa"/>
            <w:tcBorders>
              <w:top w:val="single" w:color="auto" w:sz="4" w:space="0"/>
              <w:left w:val="nil"/>
              <w:bottom w:val="single" w:color="auto" w:sz="4" w:space="0"/>
              <w:right w:val="single" w:color="auto" w:sz="4" w:space="0"/>
            </w:tcBorders>
            <w:vAlign w:val="center"/>
          </w:tcPr>
          <w:p w14:paraId="7D8B3CE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显微镜</w:t>
            </w:r>
          </w:p>
          <w:p w14:paraId="7BFED41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实训室</w:t>
            </w:r>
          </w:p>
        </w:tc>
        <w:tc>
          <w:tcPr>
            <w:tcW w:w="1245" w:type="dxa"/>
            <w:tcBorders>
              <w:top w:val="single" w:color="auto" w:sz="4" w:space="0"/>
              <w:left w:val="nil"/>
              <w:bottom w:val="single" w:color="auto" w:sz="4" w:space="0"/>
              <w:right w:val="single" w:color="auto" w:sz="4" w:space="0"/>
            </w:tcBorders>
            <w:vAlign w:val="center"/>
          </w:tcPr>
          <w:p w14:paraId="01F53D4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1110" w:type="dxa"/>
            <w:tcBorders>
              <w:top w:val="single" w:color="auto" w:sz="4" w:space="0"/>
              <w:left w:val="nil"/>
              <w:bottom w:val="single" w:color="auto" w:sz="4" w:space="0"/>
              <w:right w:val="single" w:color="auto" w:sz="4" w:space="0"/>
            </w:tcBorders>
            <w:vAlign w:val="center"/>
          </w:tcPr>
          <w:p w14:paraId="5E4291C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55</w:t>
            </w:r>
          </w:p>
        </w:tc>
        <w:tc>
          <w:tcPr>
            <w:tcW w:w="1245" w:type="dxa"/>
            <w:tcBorders>
              <w:top w:val="single" w:color="auto" w:sz="4" w:space="0"/>
              <w:left w:val="nil"/>
              <w:bottom w:val="single" w:color="auto" w:sz="4" w:space="0"/>
              <w:right w:val="single" w:color="auto" w:sz="4" w:space="0"/>
            </w:tcBorders>
            <w:vAlign w:val="center"/>
          </w:tcPr>
          <w:p w14:paraId="41B5D2C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24.6</w:t>
            </w:r>
          </w:p>
        </w:tc>
        <w:tc>
          <w:tcPr>
            <w:tcW w:w="2025" w:type="dxa"/>
            <w:tcBorders>
              <w:top w:val="single" w:color="auto" w:sz="4" w:space="0"/>
              <w:left w:val="nil"/>
              <w:bottom w:val="single" w:color="auto" w:sz="4" w:space="0"/>
              <w:right w:val="single" w:color="auto" w:sz="4" w:space="0"/>
            </w:tcBorders>
            <w:vAlign w:val="center"/>
          </w:tcPr>
          <w:p w14:paraId="4CC8096C">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显微镜使用、各种动物组织切片观察实验实训</w:t>
            </w:r>
          </w:p>
        </w:tc>
        <w:tc>
          <w:tcPr>
            <w:tcW w:w="1497" w:type="dxa"/>
            <w:tcBorders>
              <w:top w:val="single" w:color="auto" w:sz="4" w:space="0"/>
              <w:left w:val="nil"/>
              <w:bottom w:val="single" w:color="auto" w:sz="4" w:space="0"/>
              <w:right w:val="single" w:color="auto" w:sz="4" w:space="0"/>
            </w:tcBorders>
            <w:vAlign w:val="center"/>
          </w:tcPr>
          <w:p w14:paraId="758CA0A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477</w:t>
            </w:r>
          </w:p>
        </w:tc>
      </w:tr>
      <w:tr w14:paraId="36C2F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22CE0AB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335" w:type="dxa"/>
            <w:tcBorders>
              <w:top w:val="single" w:color="auto" w:sz="4" w:space="0"/>
              <w:left w:val="nil"/>
              <w:bottom w:val="single" w:color="auto" w:sz="4" w:space="0"/>
              <w:right w:val="single" w:color="auto" w:sz="4" w:space="0"/>
            </w:tcBorders>
            <w:vAlign w:val="center"/>
          </w:tcPr>
          <w:p w14:paraId="458F0E1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饲料分析检测中心（常规分析室）</w:t>
            </w:r>
          </w:p>
        </w:tc>
        <w:tc>
          <w:tcPr>
            <w:tcW w:w="1245" w:type="dxa"/>
            <w:tcBorders>
              <w:top w:val="single" w:color="auto" w:sz="4" w:space="0"/>
              <w:left w:val="nil"/>
              <w:bottom w:val="single" w:color="auto" w:sz="4" w:space="0"/>
              <w:right w:val="single" w:color="auto" w:sz="4" w:space="0"/>
            </w:tcBorders>
            <w:vAlign w:val="center"/>
          </w:tcPr>
          <w:p w14:paraId="78CEE34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1110" w:type="dxa"/>
            <w:tcBorders>
              <w:top w:val="single" w:color="auto" w:sz="4" w:space="0"/>
              <w:left w:val="nil"/>
              <w:bottom w:val="single" w:color="auto" w:sz="4" w:space="0"/>
              <w:right w:val="single" w:color="auto" w:sz="4" w:space="0"/>
            </w:tcBorders>
            <w:vAlign w:val="center"/>
          </w:tcPr>
          <w:p w14:paraId="5DF2C02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21</w:t>
            </w:r>
          </w:p>
        </w:tc>
        <w:tc>
          <w:tcPr>
            <w:tcW w:w="1245" w:type="dxa"/>
            <w:tcBorders>
              <w:top w:val="single" w:color="auto" w:sz="4" w:space="0"/>
              <w:left w:val="nil"/>
              <w:bottom w:val="single" w:color="auto" w:sz="4" w:space="0"/>
              <w:right w:val="single" w:color="auto" w:sz="4" w:space="0"/>
            </w:tcBorders>
            <w:vAlign w:val="center"/>
          </w:tcPr>
          <w:p w14:paraId="1A26348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22.5</w:t>
            </w:r>
          </w:p>
        </w:tc>
        <w:tc>
          <w:tcPr>
            <w:tcW w:w="2025" w:type="dxa"/>
            <w:tcBorders>
              <w:top w:val="single" w:color="auto" w:sz="4" w:space="0"/>
              <w:left w:val="nil"/>
              <w:bottom w:val="single" w:color="auto" w:sz="4" w:space="0"/>
              <w:right w:val="single" w:color="auto" w:sz="4" w:space="0"/>
            </w:tcBorders>
            <w:vAlign w:val="center"/>
          </w:tcPr>
          <w:p w14:paraId="7E1AC367">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饲料原料的分级与鉴定、饲料粗脂肪、粗蛋白、粗灰分测定实训</w:t>
            </w:r>
          </w:p>
        </w:tc>
        <w:tc>
          <w:tcPr>
            <w:tcW w:w="1497" w:type="dxa"/>
            <w:tcBorders>
              <w:top w:val="single" w:color="auto" w:sz="4" w:space="0"/>
              <w:left w:val="nil"/>
              <w:bottom w:val="single" w:color="auto" w:sz="4" w:space="0"/>
              <w:right w:val="single" w:color="auto" w:sz="4" w:space="0"/>
            </w:tcBorders>
            <w:vAlign w:val="center"/>
          </w:tcPr>
          <w:p w14:paraId="5DA983C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88</w:t>
            </w:r>
          </w:p>
        </w:tc>
      </w:tr>
      <w:tr w14:paraId="2BC1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777A7A2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335" w:type="dxa"/>
            <w:tcBorders>
              <w:top w:val="single" w:color="auto" w:sz="4" w:space="0"/>
              <w:left w:val="nil"/>
              <w:bottom w:val="single" w:color="auto" w:sz="4" w:space="0"/>
              <w:right w:val="single" w:color="auto" w:sz="4" w:space="0"/>
            </w:tcBorders>
            <w:vAlign w:val="center"/>
          </w:tcPr>
          <w:p w14:paraId="1BF2CBB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饲料分析检测中心（原子分析室）</w:t>
            </w:r>
          </w:p>
        </w:tc>
        <w:tc>
          <w:tcPr>
            <w:tcW w:w="1245" w:type="dxa"/>
            <w:tcBorders>
              <w:top w:val="single" w:color="auto" w:sz="4" w:space="0"/>
              <w:left w:val="nil"/>
              <w:bottom w:val="single" w:color="auto" w:sz="4" w:space="0"/>
              <w:right w:val="single" w:color="auto" w:sz="4" w:space="0"/>
            </w:tcBorders>
            <w:vAlign w:val="center"/>
          </w:tcPr>
          <w:p w14:paraId="1B034C6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1110" w:type="dxa"/>
            <w:tcBorders>
              <w:top w:val="single" w:color="auto" w:sz="4" w:space="0"/>
              <w:left w:val="nil"/>
              <w:bottom w:val="single" w:color="auto" w:sz="4" w:space="0"/>
              <w:right w:val="single" w:color="auto" w:sz="4" w:space="0"/>
            </w:tcBorders>
            <w:vAlign w:val="center"/>
          </w:tcPr>
          <w:p w14:paraId="4448220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245" w:type="dxa"/>
            <w:tcBorders>
              <w:top w:val="single" w:color="auto" w:sz="4" w:space="0"/>
              <w:left w:val="nil"/>
              <w:bottom w:val="single" w:color="auto" w:sz="4" w:space="0"/>
              <w:right w:val="single" w:color="auto" w:sz="4" w:space="0"/>
            </w:tcBorders>
            <w:vAlign w:val="center"/>
          </w:tcPr>
          <w:p w14:paraId="797DE82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23.5</w:t>
            </w:r>
          </w:p>
        </w:tc>
        <w:tc>
          <w:tcPr>
            <w:tcW w:w="2025" w:type="dxa"/>
            <w:tcBorders>
              <w:top w:val="single" w:color="auto" w:sz="4" w:space="0"/>
              <w:left w:val="nil"/>
              <w:bottom w:val="single" w:color="auto" w:sz="4" w:space="0"/>
              <w:right w:val="single" w:color="auto" w:sz="4" w:space="0"/>
            </w:tcBorders>
            <w:vAlign w:val="center"/>
          </w:tcPr>
          <w:p w14:paraId="1B406B7D">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饲料矿物质元素检测分析实训</w:t>
            </w:r>
          </w:p>
        </w:tc>
        <w:tc>
          <w:tcPr>
            <w:tcW w:w="1497" w:type="dxa"/>
            <w:tcBorders>
              <w:top w:val="single" w:color="auto" w:sz="4" w:space="0"/>
              <w:left w:val="nil"/>
              <w:bottom w:val="single" w:color="auto" w:sz="4" w:space="0"/>
              <w:right w:val="single" w:color="auto" w:sz="4" w:space="0"/>
            </w:tcBorders>
            <w:vAlign w:val="center"/>
          </w:tcPr>
          <w:p w14:paraId="3F6688F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53</w:t>
            </w:r>
          </w:p>
        </w:tc>
      </w:tr>
      <w:tr w14:paraId="115DE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3A53353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335" w:type="dxa"/>
            <w:tcBorders>
              <w:top w:val="single" w:color="auto" w:sz="4" w:space="0"/>
              <w:left w:val="nil"/>
              <w:bottom w:val="single" w:color="auto" w:sz="4" w:space="0"/>
              <w:right w:val="single" w:color="auto" w:sz="4" w:space="0"/>
            </w:tcBorders>
            <w:vAlign w:val="center"/>
          </w:tcPr>
          <w:p w14:paraId="6D0ED9F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饲料分析检测中心（液相分析室）</w:t>
            </w:r>
          </w:p>
        </w:tc>
        <w:tc>
          <w:tcPr>
            <w:tcW w:w="1245" w:type="dxa"/>
            <w:tcBorders>
              <w:top w:val="single" w:color="auto" w:sz="4" w:space="0"/>
              <w:left w:val="nil"/>
              <w:bottom w:val="single" w:color="auto" w:sz="4" w:space="0"/>
              <w:right w:val="single" w:color="auto" w:sz="4" w:space="0"/>
            </w:tcBorders>
            <w:vAlign w:val="center"/>
          </w:tcPr>
          <w:p w14:paraId="523523F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1110" w:type="dxa"/>
            <w:tcBorders>
              <w:top w:val="single" w:color="auto" w:sz="4" w:space="0"/>
              <w:left w:val="nil"/>
              <w:bottom w:val="single" w:color="auto" w:sz="4" w:space="0"/>
              <w:right w:val="single" w:color="auto" w:sz="4" w:space="0"/>
            </w:tcBorders>
            <w:vAlign w:val="center"/>
          </w:tcPr>
          <w:p w14:paraId="228D691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245" w:type="dxa"/>
            <w:tcBorders>
              <w:top w:val="single" w:color="auto" w:sz="4" w:space="0"/>
              <w:left w:val="nil"/>
              <w:bottom w:val="single" w:color="auto" w:sz="4" w:space="0"/>
              <w:right w:val="single" w:color="auto" w:sz="4" w:space="0"/>
            </w:tcBorders>
            <w:vAlign w:val="center"/>
          </w:tcPr>
          <w:p w14:paraId="7017D1B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14.3</w:t>
            </w:r>
          </w:p>
        </w:tc>
        <w:tc>
          <w:tcPr>
            <w:tcW w:w="2025" w:type="dxa"/>
            <w:tcBorders>
              <w:top w:val="single" w:color="auto" w:sz="4" w:space="0"/>
              <w:left w:val="nil"/>
              <w:bottom w:val="single" w:color="auto" w:sz="4" w:space="0"/>
              <w:right w:val="single" w:color="auto" w:sz="4" w:space="0"/>
            </w:tcBorders>
            <w:vAlign w:val="center"/>
          </w:tcPr>
          <w:p w14:paraId="40C3FC9F">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饲料维生素检测分析实训</w:t>
            </w:r>
          </w:p>
        </w:tc>
        <w:tc>
          <w:tcPr>
            <w:tcW w:w="1497" w:type="dxa"/>
            <w:tcBorders>
              <w:top w:val="single" w:color="auto" w:sz="4" w:space="0"/>
              <w:left w:val="nil"/>
              <w:bottom w:val="single" w:color="auto" w:sz="4" w:space="0"/>
              <w:right w:val="single" w:color="auto" w:sz="4" w:space="0"/>
            </w:tcBorders>
            <w:vAlign w:val="center"/>
          </w:tcPr>
          <w:p w14:paraId="72E55A3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53</w:t>
            </w:r>
          </w:p>
        </w:tc>
      </w:tr>
      <w:tr w14:paraId="329CE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02525ED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335" w:type="dxa"/>
            <w:tcBorders>
              <w:top w:val="single" w:color="auto" w:sz="4" w:space="0"/>
              <w:left w:val="nil"/>
              <w:bottom w:val="single" w:color="auto" w:sz="4" w:space="0"/>
              <w:right w:val="single" w:color="auto" w:sz="4" w:space="0"/>
            </w:tcBorders>
            <w:vAlign w:val="center"/>
          </w:tcPr>
          <w:p w14:paraId="30454B1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兽医综合</w:t>
            </w:r>
          </w:p>
          <w:p w14:paraId="47C5FE8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实训室</w:t>
            </w:r>
          </w:p>
        </w:tc>
        <w:tc>
          <w:tcPr>
            <w:tcW w:w="1245" w:type="dxa"/>
            <w:tcBorders>
              <w:top w:val="single" w:color="auto" w:sz="4" w:space="0"/>
              <w:left w:val="nil"/>
              <w:bottom w:val="single" w:color="auto" w:sz="4" w:space="0"/>
              <w:right w:val="single" w:color="auto" w:sz="4" w:space="0"/>
            </w:tcBorders>
            <w:vAlign w:val="center"/>
          </w:tcPr>
          <w:p w14:paraId="377A0D5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1110" w:type="dxa"/>
            <w:tcBorders>
              <w:top w:val="single" w:color="auto" w:sz="4" w:space="0"/>
              <w:left w:val="nil"/>
              <w:bottom w:val="single" w:color="auto" w:sz="4" w:space="0"/>
              <w:right w:val="single" w:color="auto" w:sz="4" w:space="0"/>
            </w:tcBorders>
            <w:vAlign w:val="center"/>
          </w:tcPr>
          <w:p w14:paraId="616CCBB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245" w:type="dxa"/>
            <w:tcBorders>
              <w:top w:val="single" w:color="auto" w:sz="4" w:space="0"/>
              <w:left w:val="nil"/>
              <w:bottom w:val="single" w:color="auto" w:sz="4" w:space="0"/>
              <w:right w:val="single" w:color="auto" w:sz="4" w:space="0"/>
            </w:tcBorders>
            <w:vAlign w:val="center"/>
          </w:tcPr>
          <w:p w14:paraId="5C9E9A9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6.2</w:t>
            </w:r>
          </w:p>
        </w:tc>
        <w:tc>
          <w:tcPr>
            <w:tcW w:w="2025" w:type="dxa"/>
            <w:tcBorders>
              <w:top w:val="single" w:color="auto" w:sz="4" w:space="0"/>
              <w:left w:val="nil"/>
              <w:bottom w:val="single" w:color="auto" w:sz="4" w:space="0"/>
              <w:right w:val="single" w:color="auto" w:sz="4" w:space="0"/>
            </w:tcBorders>
            <w:vAlign w:val="center"/>
          </w:tcPr>
          <w:p w14:paraId="686ABD3D">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兽医器械使用，组织病理观察及切片制作实训</w:t>
            </w:r>
          </w:p>
        </w:tc>
        <w:tc>
          <w:tcPr>
            <w:tcW w:w="1497" w:type="dxa"/>
            <w:tcBorders>
              <w:top w:val="single" w:color="auto" w:sz="4" w:space="0"/>
              <w:left w:val="nil"/>
              <w:bottom w:val="single" w:color="auto" w:sz="4" w:space="0"/>
              <w:right w:val="single" w:color="auto" w:sz="4" w:space="0"/>
            </w:tcBorders>
            <w:vAlign w:val="center"/>
          </w:tcPr>
          <w:p w14:paraId="3F0810F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264</w:t>
            </w:r>
          </w:p>
        </w:tc>
      </w:tr>
      <w:tr w14:paraId="6C5C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50FB2DB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335" w:type="dxa"/>
            <w:tcBorders>
              <w:top w:val="single" w:color="auto" w:sz="4" w:space="0"/>
              <w:left w:val="nil"/>
              <w:bottom w:val="single" w:color="auto" w:sz="4" w:space="0"/>
              <w:right w:val="single" w:color="auto" w:sz="4" w:space="0"/>
            </w:tcBorders>
            <w:vAlign w:val="center"/>
          </w:tcPr>
          <w:p w14:paraId="2F3BA80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微生物实训室</w:t>
            </w:r>
          </w:p>
        </w:tc>
        <w:tc>
          <w:tcPr>
            <w:tcW w:w="1245" w:type="dxa"/>
            <w:tcBorders>
              <w:top w:val="single" w:color="auto" w:sz="4" w:space="0"/>
              <w:left w:val="nil"/>
              <w:bottom w:val="single" w:color="auto" w:sz="4" w:space="0"/>
              <w:right w:val="single" w:color="auto" w:sz="4" w:space="0"/>
            </w:tcBorders>
            <w:vAlign w:val="center"/>
          </w:tcPr>
          <w:p w14:paraId="1ADAEE5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1110" w:type="dxa"/>
            <w:tcBorders>
              <w:top w:val="single" w:color="auto" w:sz="4" w:space="0"/>
              <w:left w:val="nil"/>
              <w:bottom w:val="single" w:color="auto" w:sz="4" w:space="0"/>
              <w:right w:val="single" w:color="auto" w:sz="4" w:space="0"/>
            </w:tcBorders>
            <w:vAlign w:val="center"/>
          </w:tcPr>
          <w:p w14:paraId="7473209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1245" w:type="dxa"/>
            <w:tcBorders>
              <w:top w:val="single" w:color="auto" w:sz="4" w:space="0"/>
              <w:left w:val="nil"/>
              <w:bottom w:val="single" w:color="auto" w:sz="4" w:space="0"/>
              <w:right w:val="single" w:color="auto" w:sz="4" w:space="0"/>
            </w:tcBorders>
            <w:vAlign w:val="center"/>
          </w:tcPr>
          <w:p w14:paraId="0AFA03D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2025" w:type="dxa"/>
            <w:tcBorders>
              <w:top w:val="single" w:color="auto" w:sz="4" w:space="0"/>
              <w:left w:val="nil"/>
              <w:bottom w:val="single" w:color="auto" w:sz="4" w:space="0"/>
              <w:right w:val="single" w:color="auto" w:sz="4" w:space="0"/>
            </w:tcBorders>
            <w:vAlign w:val="center"/>
          </w:tcPr>
          <w:p w14:paraId="4D326EF2">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样品采集、细菌培养、细菌耐药性分析实训</w:t>
            </w:r>
          </w:p>
        </w:tc>
        <w:tc>
          <w:tcPr>
            <w:tcW w:w="1497" w:type="dxa"/>
            <w:tcBorders>
              <w:top w:val="single" w:color="auto" w:sz="4" w:space="0"/>
              <w:left w:val="nil"/>
              <w:bottom w:val="single" w:color="auto" w:sz="4" w:space="0"/>
              <w:right w:val="single" w:color="auto" w:sz="4" w:space="0"/>
            </w:tcBorders>
            <w:vAlign w:val="center"/>
          </w:tcPr>
          <w:p w14:paraId="72E0B6A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264</w:t>
            </w:r>
          </w:p>
        </w:tc>
      </w:tr>
      <w:tr w14:paraId="0EC3C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3D60036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1335" w:type="dxa"/>
            <w:tcBorders>
              <w:top w:val="single" w:color="auto" w:sz="4" w:space="0"/>
              <w:left w:val="nil"/>
              <w:bottom w:val="single" w:color="auto" w:sz="4" w:space="0"/>
              <w:right w:val="single" w:color="auto" w:sz="4" w:space="0"/>
            </w:tcBorders>
            <w:vAlign w:val="center"/>
          </w:tcPr>
          <w:p w14:paraId="66E22CA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畜牧综合实训室</w:t>
            </w:r>
          </w:p>
        </w:tc>
        <w:tc>
          <w:tcPr>
            <w:tcW w:w="1245" w:type="dxa"/>
            <w:tcBorders>
              <w:top w:val="single" w:color="auto" w:sz="4" w:space="0"/>
              <w:left w:val="nil"/>
              <w:bottom w:val="single" w:color="auto" w:sz="4" w:space="0"/>
              <w:right w:val="single" w:color="auto" w:sz="4" w:space="0"/>
            </w:tcBorders>
            <w:vAlign w:val="center"/>
          </w:tcPr>
          <w:p w14:paraId="5268128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1110" w:type="dxa"/>
            <w:tcBorders>
              <w:top w:val="single" w:color="auto" w:sz="4" w:space="0"/>
              <w:left w:val="nil"/>
              <w:bottom w:val="single" w:color="auto" w:sz="4" w:space="0"/>
              <w:right w:val="single" w:color="auto" w:sz="4" w:space="0"/>
            </w:tcBorders>
            <w:vAlign w:val="center"/>
          </w:tcPr>
          <w:p w14:paraId="7667EFE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13</w:t>
            </w:r>
          </w:p>
        </w:tc>
        <w:tc>
          <w:tcPr>
            <w:tcW w:w="1245" w:type="dxa"/>
            <w:tcBorders>
              <w:top w:val="single" w:color="auto" w:sz="4" w:space="0"/>
              <w:left w:val="nil"/>
              <w:bottom w:val="single" w:color="auto" w:sz="4" w:space="0"/>
              <w:right w:val="single" w:color="auto" w:sz="4" w:space="0"/>
            </w:tcBorders>
            <w:vAlign w:val="center"/>
          </w:tcPr>
          <w:p w14:paraId="6656EBC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8.5</w:t>
            </w:r>
          </w:p>
        </w:tc>
        <w:tc>
          <w:tcPr>
            <w:tcW w:w="2025" w:type="dxa"/>
            <w:tcBorders>
              <w:top w:val="single" w:color="auto" w:sz="4" w:space="0"/>
              <w:left w:val="nil"/>
              <w:bottom w:val="single" w:color="auto" w:sz="4" w:space="0"/>
              <w:right w:val="single" w:color="auto" w:sz="4" w:space="0"/>
            </w:tcBorders>
            <w:vAlign w:val="center"/>
          </w:tcPr>
          <w:p w14:paraId="777897D7">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畜牧综合环境处理与监测、母畜早期妊娠检查、动物背膘测定实训</w:t>
            </w:r>
          </w:p>
        </w:tc>
        <w:tc>
          <w:tcPr>
            <w:tcW w:w="1497" w:type="dxa"/>
            <w:tcBorders>
              <w:top w:val="single" w:color="auto" w:sz="4" w:space="0"/>
              <w:left w:val="nil"/>
              <w:bottom w:val="single" w:color="auto" w:sz="4" w:space="0"/>
              <w:right w:val="single" w:color="auto" w:sz="4" w:space="0"/>
            </w:tcBorders>
            <w:vAlign w:val="center"/>
          </w:tcPr>
          <w:p w14:paraId="36D4CD5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264</w:t>
            </w:r>
          </w:p>
        </w:tc>
      </w:tr>
      <w:tr w14:paraId="0A7AA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003642F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val="en-US" w:eastAsia="zh-CN"/>
              </w:rPr>
            </w:pPr>
            <w:bookmarkStart w:id="81" w:name="_Toc508713430"/>
            <w:r>
              <w:rPr>
                <w:rFonts w:hint="eastAsia" w:ascii="宋体" w:hAnsi="宋体" w:eastAsia="宋体" w:cs="宋体"/>
                <w:color w:val="000000"/>
                <w:sz w:val="21"/>
                <w:szCs w:val="21"/>
                <w:lang w:val="en-US" w:eastAsia="zh-CN"/>
              </w:rPr>
              <w:t>12</w:t>
            </w:r>
          </w:p>
        </w:tc>
        <w:tc>
          <w:tcPr>
            <w:tcW w:w="1335" w:type="dxa"/>
            <w:tcBorders>
              <w:top w:val="single" w:color="auto" w:sz="4" w:space="0"/>
              <w:left w:val="nil"/>
              <w:bottom w:val="single" w:color="auto" w:sz="4" w:space="0"/>
              <w:right w:val="single" w:color="auto" w:sz="4" w:space="0"/>
            </w:tcBorders>
            <w:vAlign w:val="center"/>
          </w:tcPr>
          <w:p w14:paraId="33C1C6E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宠物美容中心实训室</w:t>
            </w:r>
          </w:p>
        </w:tc>
        <w:tc>
          <w:tcPr>
            <w:tcW w:w="1245" w:type="dxa"/>
            <w:tcBorders>
              <w:top w:val="single" w:color="auto" w:sz="4" w:space="0"/>
              <w:left w:val="nil"/>
              <w:bottom w:val="single" w:color="auto" w:sz="4" w:space="0"/>
              <w:right w:val="single" w:color="auto" w:sz="4" w:space="0"/>
            </w:tcBorders>
            <w:vAlign w:val="center"/>
          </w:tcPr>
          <w:p w14:paraId="2674644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120</w:t>
            </w:r>
          </w:p>
        </w:tc>
        <w:tc>
          <w:tcPr>
            <w:tcW w:w="1110" w:type="dxa"/>
            <w:tcBorders>
              <w:top w:val="single" w:color="auto" w:sz="4" w:space="0"/>
              <w:left w:val="nil"/>
              <w:bottom w:val="single" w:color="auto" w:sz="4" w:space="0"/>
              <w:right w:val="single" w:color="auto" w:sz="4" w:space="0"/>
            </w:tcBorders>
            <w:vAlign w:val="center"/>
          </w:tcPr>
          <w:p w14:paraId="0D57D81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45</w:t>
            </w:r>
          </w:p>
        </w:tc>
        <w:tc>
          <w:tcPr>
            <w:tcW w:w="1245" w:type="dxa"/>
            <w:tcBorders>
              <w:top w:val="single" w:color="auto" w:sz="4" w:space="0"/>
              <w:left w:val="nil"/>
              <w:bottom w:val="single" w:color="auto" w:sz="4" w:space="0"/>
              <w:right w:val="single" w:color="auto" w:sz="4" w:space="0"/>
            </w:tcBorders>
            <w:vAlign w:val="center"/>
          </w:tcPr>
          <w:p w14:paraId="79A2C12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50</w:t>
            </w:r>
          </w:p>
        </w:tc>
        <w:tc>
          <w:tcPr>
            <w:tcW w:w="2025" w:type="dxa"/>
            <w:tcBorders>
              <w:top w:val="single" w:color="auto" w:sz="4" w:space="0"/>
              <w:left w:val="nil"/>
              <w:bottom w:val="single" w:color="auto" w:sz="4" w:space="0"/>
              <w:right w:val="single" w:color="auto" w:sz="4" w:space="0"/>
            </w:tcBorders>
            <w:vAlign w:val="center"/>
          </w:tcPr>
          <w:p w14:paraId="57BA2686">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宠物洗浴、美容等</w:t>
            </w:r>
          </w:p>
        </w:tc>
        <w:tc>
          <w:tcPr>
            <w:tcW w:w="1497" w:type="dxa"/>
            <w:tcBorders>
              <w:top w:val="single" w:color="auto" w:sz="4" w:space="0"/>
              <w:left w:val="nil"/>
              <w:bottom w:val="single" w:color="auto" w:sz="4" w:space="0"/>
              <w:right w:val="single" w:color="auto" w:sz="4" w:space="0"/>
            </w:tcBorders>
            <w:vAlign w:val="center"/>
          </w:tcPr>
          <w:p w14:paraId="5BDCABE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lang w:val="en-US" w:eastAsia="zh-CN"/>
              </w:rPr>
            </w:pPr>
            <w:r>
              <w:rPr>
                <w:rFonts w:hint="eastAsia" w:ascii="宋体" w:hAnsi="宋体" w:eastAsia="宋体" w:cs="宋体"/>
                <w:color w:val="000000"/>
                <w:spacing w:val="40"/>
                <w:sz w:val="21"/>
                <w:szCs w:val="21"/>
                <w:lang w:val="en-US" w:eastAsia="zh-CN"/>
              </w:rPr>
              <w:t>500</w:t>
            </w:r>
          </w:p>
        </w:tc>
      </w:tr>
    </w:tbl>
    <w:p w14:paraId="547D663D">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（二）校外实训基地</w:t>
      </w:r>
      <w:bookmarkEnd w:id="81"/>
    </w:p>
    <w:p w14:paraId="6E148160">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校外实训基地校外实训基地由宠物用品店、宠物食品店、宠物销售店、宠物美容店、宠物医院</w:t>
      </w:r>
      <w:r>
        <w:rPr>
          <w:rFonts w:hint="eastAsia" w:ascii="宋体" w:hAnsi="宋体" w:eastAsia="宋体" w:cs="宋体"/>
          <w:color w:val="000000"/>
          <w:sz w:val="24"/>
          <w:szCs w:val="24"/>
        </w:rPr>
        <w:t>等单位组成，</w:t>
      </w:r>
      <w:r>
        <w:rPr>
          <w:rFonts w:hint="eastAsia" w:ascii="宋体" w:hAnsi="宋体" w:eastAsia="宋体" w:cs="宋体"/>
          <w:bCs/>
          <w:color w:val="000000"/>
          <w:sz w:val="24"/>
          <w:szCs w:val="24"/>
        </w:rPr>
        <w:t>校外实训基地专业设施配备、业务范围、企业指导教师等能满足教学见习及毕业实习大纲要求。学校与校外实训基地签订协议书，明确各自管理职责，设置专职管理部门与人员进行校外实训基地的管理。学校与新罗区皇家宠物医院、新罗区莲花动物医院、福建省宠物服务行业协会等5家宠物行业企业以及闽雄、傲农、养宝等多家畜禽养殖企业和饲料加工企业开展校企合作，学生技能的培训具备良好的软硬件条件。</w:t>
      </w:r>
    </w:p>
    <w:p w14:paraId="546CFC26">
      <w:pPr>
        <w:pageBreakBefore w:val="0"/>
        <w:kinsoku/>
        <w:wordWrap/>
        <w:overflowPunct/>
        <w:autoSpaceDE/>
        <w:autoSpaceDN/>
        <w:bidi w:val="0"/>
        <w:spacing w:beforeAutospacing="0" w:afterAutospacing="0" w:line="440" w:lineRule="exact"/>
        <w:ind w:left="0" w:leftChars="0" w:right="0" w:firstLine="2160" w:firstLineChars="900"/>
        <w:rPr>
          <w:rFonts w:hint="eastAsia" w:ascii="宋体" w:hAnsi="宋体" w:eastAsia="宋体" w:cs="宋体"/>
          <w:bCs/>
          <w:color w:val="000000"/>
          <w:sz w:val="24"/>
          <w:szCs w:val="24"/>
        </w:rPr>
      </w:pPr>
      <w:r>
        <w:rPr>
          <w:rFonts w:hint="eastAsia" w:ascii="宋体" w:hAnsi="宋体" w:eastAsia="宋体" w:cs="宋体"/>
          <w:bCs/>
          <w:color w:val="000000"/>
          <w:sz w:val="24"/>
          <w:szCs w:val="24"/>
        </w:rPr>
        <w:t>校外实训基地岗位设置如下：</w:t>
      </w:r>
    </w:p>
    <w:tbl>
      <w:tblPr>
        <w:tblStyle w:val="14"/>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035"/>
        <w:gridCol w:w="1517"/>
        <w:gridCol w:w="2170"/>
        <w:gridCol w:w="1446"/>
      </w:tblGrid>
      <w:tr w14:paraId="1912E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816" w:type="dxa"/>
            <w:gridSpan w:val="5"/>
            <w:tcBorders>
              <w:top w:val="single" w:color="auto" w:sz="4" w:space="0"/>
              <w:left w:val="single" w:color="auto" w:sz="4" w:space="0"/>
              <w:bottom w:val="single" w:color="auto" w:sz="4" w:space="0"/>
              <w:right w:val="single" w:color="auto" w:sz="4" w:space="0"/>
            </w:tcBorders>
            <w:vAlign w:val="center"/>
          </w:tcPr>
          <w:p w14:paraId="7F893C6F">
            <w:pPr>
              <w:pageBreakBefore w:val="0"/>
              <w:tabs>
                <w:tab w:val="right" w:pos="6578"/>
              </w:tabs>
              <w:kinsoku/>
              <w:wordWrap/>
              <w:overflowPunct/>
              <w:autoSpaceDE/>
              <w:autoSpaceDN/>
              <w:bidi w:val="0"/>
              <w:spacing w:beforeAutospacing="0" w:afterAutospacing="0" w:line="440" w:lineRule="exact"/>
              <w:ind w:left="0" w:leftChars="0" w:right="0" w:firstLine="3360" w:firstLineChars="1600"/>
              <w:rPr>
                <w:rFonts w:hint="eastAsia" w:ascii="宋体" w:hAnsi="宋体" w:eastAsia="宋体" w:cs="宋体"/>
                <w:color w:val="000000"/>
                <w:sz w:val="21"/>
                <w:szCs w:val="21"/>
              </w:rPr>
            </w:pPr>
            <w:r>
              <w:rPr>
                <w:rFonts w:hint="eastAsia" w:ascii="宋体" w:hAnsi="宋体" w:eastAsia="宋体" w:cs="宋体"/>
                <w:color w:val="000000"/>
                <w:sz w:val="21"/>
                <w:szCs w:val="21"/>
              </w:rPr>
              <w:t>校外实训基地</w:t>
            </w:r>
          </w:p>
        </w:tc>
      </w:tr>
      <w:tr w14:paraId="2674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6A85A08E">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3035" w:type="dxa"/>
            <w:tcBorders>
              <w:top w:val="single" w:color="auto" w:sz="4" w:space="0"/>
              <w:left w:val="single" w:color="auto" w:sz="4" w:space="0"/>
              <w:bottom w:val="single" w:color="auto" w:sz="4" w:space="0"/>
              <w:right w:val="single" w:color="auto" w:sz="4" w:space="0"/>
            </w:tcBorders>
            <w:vAlign w:val="center"/>
          </w:tcPr>
          <w:p w14:paraId="2EB61453">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实训基地名称</w:t>
            </w:r>
          </w:p>
        </w:tc>
        <w:tc>
          <w:tcPr>
            <w:tcW w:w="1517" w:type="dxa"/>
            <w:tcBorders>
              <w:top w:val="single" w:color="auto" w:sz="4" w:space="0"/>
              <w:left w:val="single" w:color="auto" w:sz="4" w:space="0"/>
              <w:bottom w:val="single" w:color="auto" w:sz="4" w:space="0"/>
              <w:right w:val="single" w:color="auto" w:sz="4" w:space="0"/>
            </w:tcBorders>
            <w:vAlign w:val="center"/>
          </w:tcPr>
          <w:p w14:paraId="04368D8B">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功能定位</w:t>
            </w:r>
          </w:p>
        </w:tc>
        <w:tc>
          <w:tcPr>
            <w:tcW w:w="2170" w:type="dxa"/>
            <w:tcBorders>
              <w:top w:val="single" w:color="auto" w:sz="4" w:space="0"/>
              <w:left w:val="single" w:color="auto" w:sz="4" w:space="0"/>
              <w:bottom w:val="single" w:color="auto" w:sz="4" w:space="0"/>
              <w:right w:val="single" w:color="auto" w:sz="4" w:space="0"/>
            </w:tcBorders>
            <w:vAlign w:val="center"/>
          </w:tcPr>
          <w:p w14:paraId="6CFB4658">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设备保障情况</w:t>
            </w:r>
          </w:p>
        </w:tc>
        <w:tc>
          <w:tcPr>
            <w:tcW w:w="1446" w:type="dxa"/>
            <w:tcBorders>
              <w:top w:val="single" w:color="auto" w:sz="4" w:space="0"/>
              <w:left w:val="single" w:color="auto" w:sz="4" w:space="0"/>
              <w:bottom w:val="single" w:color="auto" w:sz="4" w:space="0"/>
              <w:right w:val="single" w:color="auto" w:sz="4" w:space="0"/>
            </w:tcBorders>
            <w:vAlign w:val="center"/>
          </w:tcPr>
          <w:p w14:paraId="68EE0595">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年使用情况</w:t>
            </w:r>
          </w:p>
          <w:p w14:paraId="2D90DCF2">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(人次)</w:t>
            </w:r>
          </w:p>
        </w:tc>
      </w:tr>
      <w:tr w14:paraId="6AD7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5B184FED">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3035" w:type="dxa"/>
            <w:tcBorders>
              <w:top w:val="single" w:color="auto" w:sz="4" w:space="0"/>
              <w:left w:val="single" w:color="auto" w:sz="4" w:space="0"/>
              <w:bottom w:val="single" w:color="auto" w:sz="4" w:space="0"/>
              <w:right w:val="single" w:color="auto" w:sz="4" w:space="0"/>
            </w:tcBorders>
            <w:vAlign w:val="center"/>
          </w:tcPr>
          <w:p w14:paraId="478BE11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kern w:val="2"/>
                <w:sz w:val="21"/>
                <w:szCs w:val="21"/>
              </w:rPr>
              <w:t>新罗区皇家宠物医院</w:t>
            </w:r>
          </w:p>
        </w:tc>
        <w:tc>
          <w:tcPr>
            <w:tcW w:w="1517" w:type="dxa"/>
            <w:tcBorders>
              <w:top w:val="single" w:color="auto" w:sz="4" w:space="0"/>
              <w:left w:val="single" w:color="auto" w:sz="4" w:space="0"/>
              <w:bottom w:val="single" w:color="auto" w:sz="4" w:space="0"/>
              <w:right w:val="single" w:color="auto" w:sz="4" w:space="0"/>
            </w:tcBorders>
            <w:vAlign w:val="center"/>
          </w:tcPr>
          <w:p w14:paraId="29086A3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校企合作</w:t>
            </w:r>
          </w:p>
          <w:p w14:paraId="6A471A0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w:t>
            </w:r>
          </w:p>
        </w:tc>
        <w:tc>
          <w:tcPr>
            <w:tcW w:w="2170" w:type="dxa"/>
            <w:tcBorders>
              <w:top w:val="single" w:color="auto" w:sz="4" w:space="0"/>
              <w:left w:val="single" w:color="auto" w:sz="4" w:space="0"/>
              <w:bottom w:val="single" w:color="auto" w:sz="4" w:space="0"/>
              <w:right w:val="single" w:color="auto" w:sz="4" w:space="0"/>
            </w:tcBorders>
            <w:vAlign w:val="center"/>
          </w:tcPr>
          <w:p w14:paraId="41A8EBDB">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rPr>
              <w:t>宠物诊疗服务；宠物护理服务；宠物用品、宠物食品、宠物零售</w:t>
            </w:r>
          </w:p>
        </w:tc>
        <w:tc>
          <w:tcPr>
            <w:tcW w:w="1446" w:type="dxa"/>
            <w:tcBorders>
              <w:top w:val="single" w:color="auto" w:sz="4" w:space="0"/>
              <w:left w:val="single" w:color="auto" w:sz="4" w:space="0"/>
              <w:bottom w:val="single" w:color="auto" w:sz="4" w:space="0"/>
              <w:right w:val="single" w:color="auto" w:sz="4" w:space="0"/>
            </w:tcBorders>
            <w:vAlign w:val="center"/>
          </w:tcPr>
          <w:p w14:paraId="4DB97E16">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r>
      <w:tr w14:paraId="71361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71312DFA">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3035" w:type="dxa"/>
            <w:tcBorders>
              <w:top w:val="single" w:color="auto" w:sz="4" w:space="0"/>
              <w:left w:val="single" w:color="auto" w:sz="4" w:space="0"/>
              <w:bottom w:val="single" w:color="auto" w:sz="4" w:space="0"/>
              <w:right w:val="single" w:color="auto" w:sz="4" w:space="0"/>
            </w:tcBorders>
            <w:vAlign w:val="center"/>
          </w:tcPr>
          <w:p w14:paraId="612B688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kern w:val="2"/>
                <w:sz w:val="21"/>
                <w:szCs w:val="21"/>
              </w:rPr>
              <w:t>新罗区莲花动物医院</w:t>
            </w:r>
          </w:p>
        </w:tc>
        <w:tc>
          <w:tcPr>
            <w:tcW w:w="1517" w:type="dxa"/>
            <w:tcBorders>
              <w:top w:val="single" w:color="auto" w:sz="4" w:space="0"/>
              <w:left w:val="single" w:color="auto" w:sz="4" w:space="0"/>
              <w:bottom w:val="single" w:color="auto" w:sz="4" w:space="0"/>
              <w:right w:val="single" w:color="auto" w:sz="4" w:space="0"/>
            </w:tcBorders>
            <w:vAlign w:val="center"/>
          </w:tcPr>
          <w:p w14:paraId="50A4F93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校企合作</w:t>
            </w:r>
          </w:p>
          <w:p w14:paraId="3E7E930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w:t>
            </w:r>
          </w:p>
        </w:tc>
        <w:tc>
          <w:tcPr>
            <w:tcW w:w="2170" w:type="dxa"/>
            <w:tcBorders>
              <w:top w:val="single" w:color="auto" w:sz="4" w:space="0"/>
              <w:left w:val="single" w:color="auto" w:sz="4" w:space="0"/>
              <w:bottom w:val="single" w:color="auto" w:sz="4" w:space="0"/>
              <w:right w:val="single" w:color="auto" w:sz="4" w:space="0"/>
            </w:tcBorders>
            <w:vAlign w:val="center"/>
          </w:tcPr>
          <w:p w14:paraId="00C992F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宠物诊疗服务；宠物护理服务；宠物用品、宠物食品、</w:t>
            </w:r>
          </w:p>
          <w:p w14:paraId="33ED0DFB">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宠物零售</w:t>
            </w:r>
          </w:p>
        </w:tc>
        <w:tc>
          <w:tcPr>
            <w:tcW w:w="1446" w:type="dxa"/>
            <w:tcBorders>
              <w:top w:val="single" w:color="auto" w:sz="4" w:space="0"/>
              <w:left w:val="single" w:color="auto" w:sz="4" w:space="0"/>
              <w:bottom w:val="single" w:color="auto" w:sz="4" w:space="0"/>
              <w:right w:val="single" w:color="auto" w:sz="4" w:space="0"/>
            </w:tcBorders>
            <w:vAlign w:val="center"/>
          </w:tcPr>
          <w:p w14:paraId="4FD87B5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r>
      <w:tr w14:paraId="316D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149896D5">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3035" w:type="dxa"/>
            <w:tcBorders>
              <w:top w:val="single" w:color="auto" w:sz="4" w:space="0"/>
              <w:left w:val="single" w:color="auto" w:sz="4" w:space="0"/>
              <w:bottom w:val="single" w:color="auto" w:sz="4" w:space="0"/>
              <w:right w:val="single" w:color="auto" w:sz="4" w:space="0"/>
            </w:tcBorders>
            <w:vAlign w:val="center"/>
          </w:tcPr>
          <w:p w14:paraId="5D38249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kern w:val="2"/>
                <w:sz w:val="21"/>
                <w:szCs w:val="21"/>
              </w:rPr>
              <w:t>新罗区小邱动物医院</w:t>
            </w:r>
          </w:p>
        </w:tc>
        <w:tc>
          <w:tcPr>
            <w:tcW w:w="1517" w:type="dxa"/>
            <w:tcBorders>
              <w:top w:val="single" w:color="auto" w:sz="4" w:space="0"/>
              <w:left w:val="single" w:color="auto" w:sz="4" w:space="0"/>
              <w:bottom w:val="single" w:color="auto" w:sz="4" w:space="0"/>
              <w:right w:val="single" w:color="auto" w:sz="4" w:space="0"/>
            </w:tcBorders>
            <w:vAlign w:val="center"/>
          </w:tcPr>
          <w:p w14:paraId="1ED31BE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校企合作</w:t>
            </w:r>
          </w:p>
          <w:p w14:paraId="0F02AF5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w:t>
            </w:r>
          </w:p>
        </w:tc>
        <w:tc>
          <w:tcPr>
            <w:tcW w:w="2170" w:type="dxa"/>
            <w:tcBorders>
              <w:top w:val="single" w:color="auto" w:sz="4" w:space="0"/>
              <w:left w:val="single" w:color="auto" w:sz="4" w:space="0"/>
              <w:bottom w:val="single" w:color="auto" w:sz="4" w:space="0"/>
              <w:right w:val="single" w:color="auto" w:sz="4" w:space="0"/>
            </w:tcBorders>
            <w:vAlign w:val="center"/>
          </w:tcPr>
          <w:p w14:paraId="759232F2">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rPr>
              <w:t>宠物诊疗服务；宠物护理服务；宠物用品、宠物食品、宠物零售</w:t>
            </w:r>
          </w:p>
        </w:tc>
        <w:tc>
          <w:tcPr>
            <w:tcW w:w="1446" w:type="dxa"/>
            <w:tcBorders>
              <w:top w:val="single" w:color="auto" w:sz="4" w:space="0"/>
              <w:left w:val="single" w:color="auto" w:sz="4" w:space="0"/>
              <w:bottom w:val="single" w:color="auto" w:sz="4" w:space="0"/>
              <w:right w:val="single" w:color="auto" w:sz="4" w:space="0"/>
            </w:tcBorders>
            <w:vAlign w:val="center"/>
          </w:tcPr>
          <w:p w14:paraId="211A278D">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r>
      <w:tr w14:paraId="1241D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61F82C8D">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3035" w:type="dxa"/>
            <w:tcBorders>
              <w:top w:val="single" w:color="auto" w:sz="4" w:space="0"/>
              <w:left w:val="single" w:color="auto" w:sz="4" w:space="0"/>
              <w:bottom w:val="single" w:color="auto" w:sz="4" w:space="0"/>
              <w:right w:val="single" w:color="auto" w:sz="4" w:space="0"/>
            </w:tcBorders>
            <w:vAlign w:val="center"/>
          </w:tcPr>
          <w:p w14:paraId="162FF93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新瑞鹏宠物集团</w:t>
            </w:r>
          </w:p>
        </w:tc>
        <w:tc>
          <w:tcPr>
            <w:tcW w:w="1517" w:type="dxa"/>
            <w:tcBorders>
              <w:top w:val="single" w:color="auto" w:sz="4" w:space="0"/>
              <w:left w:val="single" w:color="auto" w:sz="4" w:space="0"/>
              <w:bottom w:val="single" w:color="auto" w:sz="4" w:space="0"/>
              <w:right w:val="single" w:color="auto" w:sz="4" w:space="0"/>
            </w:tcBorders>
            <w:vAlign w:val="center"/>
          </w:tcPr>
          <w:p w14:paraId="048132A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校企合作</w:t>
            </w:r>
          </w:p>
          <w:p w14:paraId="1D2341F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w:t>
            </w:r>
          </w:p>
        </w:tc>
        <w:tc>
          <w:tcPr>
            <w:tcW w:w="2170" w:type="dxa"/>
            <w:tcBorders>
              <w:top w:val="single" w:color="auto" w:sz="4" w:space="0"/>
              <w:left w:val="single" w:color="auto" w:sz="4" w:space="0"/>
              <w:bottom w:val="single" w:color="auto" w:sz="4" w:space="0"/>
              <w:right w:val="single" w:color="auto" w:sz="4" w:space="0"/>
            </w:tcBorders>
            <w:vAlign w:val="center"/>
          </w:tcPr>
          <w:p w14:paraId="137FA5FD">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宠物诊疗服务；宠物护理服务；宠物用品、宠物食品、宠物零售</w:t>
            </w:r>
          </w:p>
        </w:tc>
        <w:tc>
          <w:tcPr>
            <w:tcW w:w="1446" w:type="dxa"/>
            <w:tcBorders>
              <w:top w:val="single" w:color="auto" w:sz="4" w:space="0"/>
              <w:left w:val="single" w:color="auto" w:sz="4" w:space="0"/>
              <w:bottom w:val="single" w:color="auto" w:sz="4" w:space="0"/>
              <w:right w:val="single" w:color="auto" w:sz="4" w:space="0"/>
            </w:tcBorders>
            <w:vAlign w:val="center"/>
          </w:tcPr>
          <w:p w14:paraId="2B754BF0">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r>
      <w:tr w14:paraId="13E70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6D301805">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3035" w:type="dxa"/>
            <w:tcBorders>
              <w:top w:val="single" w:color="auto" w:sz="4" w:space="0"/>
              <w:left w:val="single" w:color="auto" w:sz="4" w:space="0"/>
              <w:bottom w:val="single" w:color="auto" w:sz="4" w:space="0"/>
              <w:right w:val="single" w:color="auto" w:sz="4" w:space="0"/>
            </w:tcBorders>
            <w:vAlign w:val="center"/>
          </w:tcPr>
          <w:p w14:paraId="6AFF8DA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福建龙岩闽雄生物科技</w:t>
            </w:r>
          </w:p>
          <w:p w14:paraId="6C5B55D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股份有限公司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5D1786C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校企合作</w:t>
            </w:r>
          </w:p>
          <w:p w14:paraId="319FE3D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w:t>
            </w:r>
          </w:p>
        </w:tc>
        <w:tc>
          <w:tcPr>
            <w:tcW w:w="2170" w:type="dxa"/>
            <w:tcBorders>
              <w:top w:val="single" w:color="auto" w:sz="4" w:space="0"/>
              <w:left w:val="single" w:color="auto" w:sz="4" w:space="0"/>
              <w:bottom w:val="single" w:color="auto" w:sz="4" w:space="0"/>
              <w:right w:val="single" w:color="auto" w:sz="4" w:space="0"/>
            </w:tcBorders>
            <w:vAlign w:val="center"/>
          </w:tcPr>
          <w:p w14:paraId="4C1D5DE0">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现代化的配合饲料、生物活性蛋白（牧必肽）生产</w:t>
            </w:r>
          </w:p>
          <w:p w14:paraId="6FF8113D">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企业，生猪基地</w:t>
            </w:r>
          </w:p>
          <w:p w14:paraId="0CA754F6">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母猪存栏3000头以上，年出栏生猪</w:t>
            </w:r>
          </w:p>
          <w:p w14:paraId="0C696285">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8万头以上</w:t>
            </w:r>
          </w:p>
        </w:tc>
        <w:tc>
          <w:tcPr>
            <w:tcW w:w="1446" w:type="dxa"/>
            <w:tcBorders>
              <w:top w:val="single" w:color="auto" w:sz="4" w:space="0"/>
              <w:left w:val="single" w:color="auto" w:sz="4" w:space="0"/>
              <w:bottom w:val="single" w:color="auto" w:sz="4" w:space="0"/>
              <w:right w:val="single" w:color="auto" w:sz="4" w:space="0"/>
            </w:tcBorders>
            <w:vAlign w:val="center"/>
          </w:tcPr>
          <w:p w14:paraId="479011BC">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r>
      <w:tr w14:paraId="6FAA7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39CFDDFD">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3035" w:type="dxa"/>
            <w:tcBorders>
              <w:top w:val="single" w:color="auto" w:sz="4" w:space="0"/>
              <w:left w:val="single" w:color="auto" w:sz="4" w:space="0"/>
              <w:bottom w:val="single" w:color="auto" w:sz="4" w:space="0"/>
              <w:right w:val="single" w:color="auto" w:sz="4" w:space="0"/>
            </w:tcBorders>
            <w:vAlign w:val="center"/>
          </w:tcPr>
          <w:p w14:paraId="6603B0D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福建养宝生物有限公司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23FBBE2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校企合作</w:t>
            </w:r>
          </w:p>
          <w:p w14:paraId="7F14727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w:t>
            </w:r>
          </w:p>
        </w:tc>
        <w:tc>
          <w:tcPr>
            <w:tcW w:w="2170" w:type="dxa"/>
            <w:tcBorders>
              <w:top w:val="single" w:color="auto" w:sz="4" w:space="0"/>
              <w:left w:val="single" w:color="auto" w:sz="4" w:space="0"/>
              <w:bottom w:val="single" w:color="auto" w:sz="4" w:space="0"/>
              <w:right w:val="single" w:color="auto" w:sz="4" w:space="0"/>
            </w:tcBorders>
            <w:vAlign w:val="center"/>
          </w:tcPr>
          <w:p w14:paraId="500F1480">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是福建省生猪养殖规模大、技术力量雄厚的现代生态农业企业之一，有一个年产30万吨畜禽、水产配合饲料加工厂，有10多个大型生态养殖基地，有存栏母猪1万多头，年出栏生猪16万头以上。</w:t>
            </w:r>
          </w:p>
        </w:tc>
        <w:tc>
          <w:tcPr>
            <w:tcW w:w="1446" w:type="dxa"/>
            <w:tcBorders>
              <w:top w:val="single" w:color="auto" w:sz="4" w:space="0"/>
              <w:left w:val="single" w:color="auto" w:sz="4" w:space="0"/>
              <w:bottom w:val="single" w:color="auto" w:sz="4" w:space="0"/>
              <w:right w:val="single" w:color="auto" w:sz="4" w:space="0"/>
            </w:tcBorders>
            <w:vAlign w:val="center"/>
          </w:tcPr>
          <w:p w14:paraId="6019A46A">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r>
      <w:tr w14:paraId="74BF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7EFBE04D">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7</w:t>
            </w:r>
          </w:p>
        </w:tc>
        <w:tc>
          <w:tcPr>
            <w:tcW w:w="3035" w:type="dxa"/>
            <w:tcBorders>
              <w:top w:val="single" w:color="auto" w:sz="4" w:space="0"/>
              <w:left w:val="single" w:color="auto" w:sz="4" w:space="0"/>
              <w:bottom w:val="single" w:color="auto" w:sz="4" w:space="0"/>
              <w:right w:val="single" w:color="auto" w:sz="4" w:space="0"/>
            </w:tcBorders>
            <w:vAlign w:val="center"/>
          </w:tcPr>
          <w:p w14:paraId="0C9CCBF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龙岩市宝丰生物科技有限</w:t>
            </w:r>
          </w:p>
          <w:p w14:paraId="196C0B3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公司</w:t>
            </w:r>
          </w:p>
        </w:tc>
        <w:tc>
          <w:tcPr>
            <w:tcW w:w="1517" w:type="dxa"/>
            <w:tcBorders>
              <w:top w:val="single" w:color="auto" w:sz="4" w:space="0"/>
              <w:left w:val="single" w:color="auto" w:sz="4" w:space="0"/>
              <w:bottom w:val="single" w:color="auto" w:sz="4" w:space="0"/>
              <w:right w:val="single" w:color="auto" w:sz="4" w:space="0"/>
            </w:tcBorders>
            <w:vAlign w:val="center"/>
          </w:tcPr>
          <w:p w14:paraId="259EFB1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饲料生产与经营实习</w:t>
            </w:r>
          </w:p>
          <w:p w14:paraId="27C460D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w:t>
            </w:r>
          </w:p>
        </w:tc>
        <w:tc>
          <w:tcPr>
            <w:tcW w:w="2170" w:type="dxa"/>
            <w:tcBorders>
              <w:top w:val="single" w:color="auto" w:sz="4" w:space="0"/>
              <w:left w:val="single" w:color="auto" w:sz="4" w:space="0"/>
              <w:bottom w:val="single" w:color="auto" w:sz="4" w:space="0"/>
              <w:right w:val="single" w:color="auto" w:sz="4" w:space="0"/>
            </w:tcBorders>
            <w:vAlign w:val="center"/>
          </w:tcPr>
          <w:p w14:paraId="6A703CFE">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具备现代化配合饲料、预混饲料</w:t>
            </w:r>
          </w:p>
          <w:p w14:paraId="558AE951">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生产设备及饲料化验室</w:t>
            </w:r>
          </w:p>
        </w:tc>
        <w:tc>
          <w:tcPr>
            <w:tcW w:w="1446" w:type="dxa"/>
            <w:tcBorders>
              <w:top w:val="single" w:color="auto" w:sz="4" w:space="0"/>
              <w:left w:val="single" w:color="auto" w:sz="4" w:space="0"/>
              <w:bottom w:val="single" w:color="auto" w:sz="4" w:space="0"/>
              <w:right w:val="single" w:color="auto" w:sz="4" w:space="0"/>
            </w:tcBorders>
            <w:vAlign w:val="center"/>
          </w:tcPr>
          <w:p w14:paraId="5E9AB86B">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r>
      <w:tr w14:paraId="19679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1503238C">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3035" w:type="dxa"/>
            <w:tcBorders>
              <w:top w:val="single" w:color="auto" w:sz="4" w:space="0"/>
              <w:left w:val="single" w:color="auto" w:sz="4" w:space="0"/>
              <w:bottom w:val="single" w:color="auto" w:sz="4" w:space="0"/>
              <w:right w:val="single" w:color="auto" w:sz="4" w:space="0"/>
            </w:tcBorders>
            <w:vAlign w:val="center"/>
          </w:tcPr>
          <w:p w14:paraId="429C17A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龙岩市益发畜牧发展</w:t>
            </w:r>
          </w:p>
          <w:p w14:paraId="7A62A37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1BF9CC0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饲料生产与经营实习</w:t>
            </w:r>
          </w:p>
          <w:p w14:paraId="283F569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w:t>
            </w:r>
          </w:p>
        </w:tc>
        <w:tc>
          <w:tcPr>
            <w:tcW w:w="2170" w:type="dxa"/>
            <w:tcBorders>
              <w:top w:val="single" w:color="auto" w:sz="4" w:space="0"/>
              <w:left w:val="single" w:color="auto" w:sz="4" w:space="0"/>
              <w:bottom w:val="single" w:color="auto" w:sz="4" w:space="0"/>
              <w:right w:val="single" w:color="auto" w:sz="4" w:space="0"/>
            </w:tcBorders>
            <w:vAlign w:val="center"/>
          </w:tcPr>
          <w:p w14:paraId="01272349">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具备现代化配合饲料、预混饲料</w:t>
            </w:r>
          </w:p>
          <w:p w14:paraId="41C6B7CC">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生产设备及饲料化验室</w:t>
            </w:r>
          </w:p>
        </w:tc>
        <w:tc>
          <w:tcPr>
            <w:tcW w:w="1446" w:type="dxa"/>
            <w:tcBorders>
              <w:top w:val="single" w:color="auto" w:sz="4" w:space="0"/>
              <w:left w:val="single" w:color="auto" w:sz="4" w:space="0"/>
              <w:bottom w:val="single" w:color="auto" w:sz="4" w:space="0"/>
              <w:right w:val="single" w:color="auto" w:sz="4" w:space="0"/>
            </w:tcBorders>
            <w:vAlign w:val="center"/>
          </w:tcPr>
          <w:p w14:paraId="105E6D1F">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r>
      <w:tr w14:paraId="657F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7ABF348E">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3035" w:type="dxa"/>
            <w:tcBorders>
              <w:top w:val="single" w:color="auto" w:sz="4" w:space="0"/>
              <w:left w:val="single" w:color="auto" w:sz="4" w:space="0"/>
              <w:bottom w:val="single" w:color="auto" w:sz="4" w:space="0"/>
              <w:right w:val="single" w:color="auto" w:sz="4" w:space="0"/>
            </w:tcBorders>
            <w:vAlign w:val="center"/>
          </w:tcPr>
          <w:p w14:paraId="5D4A05F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福建省旺牧堂牧业股份</w:t>
            </w:r>
          </w:p>
          <w:p w14:paraId="0887607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4D08394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兽药“互联网+”模式经营实习实训</w:t>
            </w:r>
          </w:p>
        </w:tc>
        <w:tc>
          <w:tcPr>
            <w:tcW w:w="2170" w:type="dxa"/>
            <w:tcBorders>
              <w:top w:val="single" w:color="auto" w:sz="4" w:space="0"/>
              <w:left w:val="single" w:color="auto" w:sz="4" w:space="0"/>
              <w:bottom w:val="single" w:color="auto" w:sz="4" w:space="0"/>
              <w:right w:val="single" w:color="auto" w:sz="4" w:space="0"/>
            </w:tcBorders>
            <w:vAlign w:val="center"/>
          </w:tcPr>
          <w:p w14:paraId="783E24F7">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全国连锁兽药、饲料经营，建立电商营销平台</w:t>
            </w:r>
          </w:p>
        </w:tc>
        <w:tc>
          <w:tcPr>
            <w:tcW w:w="1446" w:type="dxa"/>
            <w:tcBorders>
              <w:top w:val="single" w:color="auto" w:sz="4" w:space="0"/>
              <w:left w:val="single" w:color="auto" w:sz="4" w:space="0"/>
              <w:bottom w:val="single" w:color="auto" w:sz="4" w:space="0"/>
              <w:right w:val="single" w:color="auto" w:sz="4" w:space="0"/>
            </w:tcBorders>
            <w:vAlign w:val="center"/>
          </w:tcPr>
          <w:p w14:paraId="5ECDDFAC">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r>
      <w:tr w14:paraId="417F0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06A6B55F">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3035" w:type="dxa"/>
            <w:tcBorders>
              <w:top w:val="single" w:color="auto" w:sz="4" w:space="0"/>
              <w:left w:val="single" w:color="auto" w:sz="4" w:space="0"/>
              <w:bottom w:val="single" w:color="auto" w:sz="4" w:space="0"/>
              <w:right w:val="single" w:color="auto" w:sz="4" w:space="0"/>
            </w:tcBorders>
            <w:vAlign w:val="center"/>
          </w:tcPr>
          <w:p w14:paraId="65C9439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龙岩市九峰畜牧有限公司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6331177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饲料与兽药经营、养猪实习实训</w:t>
            </w:r>
          </w:p>
        </w:tc>
        <w:tc>
          <w:tcPr>
            <w:tcW w:w="2170" w:type="dxa"/>
            <w:tcBorders>
              <w:top w:val="single" w:color="auto" w:sz="4" w:space="0"/>
              <w:left w:val="single" w:color="auto" w:sz="4" w:space="0"/>
              <w:bottom w:val="single" w:color="auto" w:sz="4" w:space="0"/>
              <w:right w:val="single" w:color="auto" w:sz="4" w:space="0"/>
            </w:tcBorders>
            <w:vAlign w:val="center"/>
          </w:tcPr>
          <w:p w14:paraId="09AE1551">
            <w:pPr>
              <w:pageBreakBefore w:val="0"/>
              <w:tabs>
                <w:tab w:val="right" w:pos="6578"/>
              </w:tabs>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龙岩大型饲料与兽药经营商，养猪基地年出栏生猪3万头</w:t>
            </w:r>
          </w:p>
        </w:tc>
        <w:tc>
          <w:tcPr>
            <w:tcW w:w="1446" w:type="dxa"/>
            <w:tcBorders>
              <w:top w:val="single" w:color="auto" w:sz="4" w:space="0"/>
              <w:left w:val="single" w:color="auto" w:sz="4" w:space="0"/>
              <w:bottom w:val="single" w:color="auto" w:sz="4" w:space="0"/>
              <w:right w:val="single" w:color="auto" w:sz="4" w:space="0"/>
            </w:tcBorders>
            <w:vAlign w:val="center"/>
          </w:tcPr>
          <w:p w14:paraId="616034BA">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r>
      <w:tr w14:paraId="1146F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10EAE971">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3035" w:type="dxa"/>
            <w:tcBorders>
              <w:top w:val="single" w:color="auto" w:sz="4" w:space="0"/>
              <w:left w:val="single" w:color="auto" w:sz="4" w:space="0"/>
              <w:bottom w:val="single" w:color="auto" w:sz="4" w:space="0"/>
              <w:right w:val="single" w:color="auto" w:sz="4" w:space="0"/>
            </w:tcBorders>
            <w:vAlign w:val="center"/>
          </w:tcPr>
          <w:p w14:paraId="6B60E1E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龙岩市福欣牧业发展有限公司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2BFE2AE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猪、肉鸡、蛋鸡、种鸡的养殖实习实训</w:t>
            </w:r>
          </w:p>
        </w:tc>
        <w:tc>
          <w:tcPr>
            <w:tcW w:w="2170" w:type="dxa"/>
            <w:tcBorders>
              <w:top w:val="single" w:color="auto" w:sz="4" w:space="0"/>
              <w:left w:val="single" w:color="auto" w:sz="4" w:space="0"/>
              <w:bottom w:val="single" w:color="auto" w:sz="4" w:space="0"/>
              <w:right w:val="single" w:color="auto" w:sz="4" w:space="0"/>
            </w:tcBorders>
            <w:vAlign w:val="center"/>
          </w:tcPr>
          <w:p w14:paraId="34428115">
            <w:pPr>
              <w:pageBreakBefore w:val="0"/>
              <w:tabs>
                <w:tab w:val="right" w:pos="6578"/>
              </w:tabs>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公司主要经营菜猪、肉鸡、蛋鸡、种鸡的养殖销售。</w:t>
            </w:r>
          </w:p>
        </w:tc>
        <w:tc>
          <w:tcPr>
            <w:tcW w:w="1446" w:type="dxa"/>
            <w:tcBorders>
              <w:top w:val="single" w:color="auto" w:sz="4" w:space="0"/>
              <w:left w:val="single" w:color="auto" w:sz="4" w:space="0"/>
              <w:bottom w:val="single" w:color="auto" w:sz="4" w:space="0"/>
              <w:right w:val="single" w:color="auto" w:sz="4" w:space="0"/>
            </w:tcBorders>
            <w:vAlign w:val="center"/>
          </w:tcPr>
          <w:p w14:paraId="17253ED1">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r>
    </w:tbl>
    <w:p w14:paraId="7A054E32">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color w:val="000000"/>
          <w:sz w:val="24"/>
          <w:szCs w:val="24"/>
        </w:rPr>
      </w:pPr>
      <w:bookmarkStart w:id="82" w:name="_Toc475633974"/>
      <w:bookmarkStart w:id="83" w:name="_Toc508713431"/>
      <w:bookmarkStart w:id="84" w:name="_Toc495496878"/>
      <w:r>
        <w:rPr>
          <w:rFonts w:hint="eastAsia" w:ascii="宋体" w:hAnsi="宋体" w:eastAsia="宋体" w:cs="宋体"/>
          <w:b/>
          <w:bCs/>
          <w:color w:val="000000"/>
          <w:sz w:val="24"/>
          <w:szCs w:val="24"/>
        </w:rPr>
        <w:t xml:space="preserve"> </w:t>
      </w:r>
      <w:r>
        <w:rPr>
          <w:rFonts w:hint="eastAsia" w:ascii="宋体" w:hAnsi="宋体" w:eastAsia="宋体" w:cs="宋体"/>
          <w:b/>
          <w:color w:val="000000"/>
          <w:sz w:val="24"/>
          <w:szCs w:val="24"/>
        </w:rPr>
        <w:t>（三）数字教学资源</w:t>
      </w:r>
      <w:bookmarkEnd w:id="82"/>
      <w:bookmarkEnd w:id="83"/>
      <w:bookmarkEnd w:id="84"/>
    </w:p>
    <w:p w14:paraId="32068247">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建设“数字化校园网”“专业信息资源库”和“课程教学资源库”，依托网络教学综合平台为在校生和教师的自主学习、企业培训导师的线上线下教学、师生在线交流、企业人员和专业教师开展技术交流与合作提供开放式服务。通过数字教育资源接收和播放设备， 老师扩充了课堂容量，提高了授课技巧；使学生通过享受更加优质的课程资源，增长了知识，开阔了视野，接受到了更为优质的教育。在企业跟岗实习阶段，授课教师在上课前将授课内容的课件通过雨课堂软件传给学生，让学生通过手机雨课堂平台进行预习，然后教师再到基地通过理论授课与基地不同生产岗位的实践指导相结合以及学生与学生、学生与教师、教师与企业师傅之间面对面交流的方式，及时地解决学生在学习过程中发现的问题。</w:t>
      </w:r>
    </w:p>
    <w:p w14:paraId="5DC02FAF">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color w:val="000000"/>
          <w:sz w:val="24"/>
          <w:szCs w:val="24"/>
        </w:rPr>
      </w:pPr>
      <w:bookmarkStart w:id="85" w:name="_Toc475633975"/>
      <w:bookmarkStart w:id="86" w:name="_Toc508713432"/>
      <w:r>
        <w:rPr>
          <w:rFonts w:hint="eastAsia" w:ascii="宋体" w:hAnsi="宋体" w:eastAsia="宋体" w:cs="宋体"/>
          <w:b/>
          <w:color w:val="000000"/>
          <w:sz w:val="24"/>
          <w:szCs w:val="24"/>
        </w:rPr>
        <w:t>（四）实训管理</w:t>
      </w:r>
      <w:bookmarkEnd w:id="85"/>
      <w:bookmarkEnd w:id="86"/>
    </w:p>
    <w:p w14:paraId="3540592C">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bookmarkStart w:id="87" w:name="_Toc362248184"/>
      <w:r>
        <w:rPr>
          <w:rFonts w:hint="eastAsia" w:ascii="宋体" w:hAnsi="宋体" w:eastAsia="宋体" w:cs="宋体"/>
          <w:bCs/>
          <w:color w:val="000000"/>
          <w:sz w:val="24"/>
          <w:szCs w:val="24"/>
        </w:rPr>
        <w:t>安排具有真实管理和工作经验的专业人员对实训室进行建设和管理；形成与课程配套的实训指导手册，明确指出实训的操作规范和评价标准；合理安排实训项目，提高设备的使用率；建立健全实训室的申请、使用、检查、评估等管理制度，注重节约成本，减少大量实习给实验实训设备带来的损失。</w:t>
      </w:r>
      <w:bookmarkEnd w:id="87"/>
    </w:p>
    <w:p w14:paraId="05D446F0">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color w:val="000000"/>
          <w:sz w:val="24"/>
          <w:szCs w:val="24"/>
        </w:rPr>
      </w:pPr>
      <w:bookmarkStart w:id="88" w:name="_Toc508713433"/>
      <w:bookmarkStart w:id="89" w:name="_Toc475633976"/>
      <w:bookmarkStart w:id="90" w:name="_Toc12011"/>
      <w:bookmarkStart w:id="91" w:name="_Toc14891"/>
      <w:bookmarkStart w:id="92" w:name="_Toc18137"/>
      <w:r>
        <w:rPr>
          <w:rFonts w:hint="eastAsia" w:ascii="宋体" w:hAnsi="宋体" w:eastAsia="宋体" w:cs="宋体"/>
          <w:color w:val="000000"/>
          <w:sz w:val="24"/>
          <w:szCs w:val="24"/>
        </w:rPr>
        <w:t>十三、专业师资</w:t>
      </w:r>
      <w:bookmarkEnd w:id="88"/>
      <w:bookmarkEnd w:id="89"/>
      <w:bookmarkEnd w:id="90"/>
      <w:bookmarkEnd w:id="91"/>
      <w:bookmarkEnd w:id="92"/>
    </w:p>
    <w:p w14:paraId="409DA96C">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根据教育部颁布的《中等职业学校教师专业标准》和《中等职业学校设置标准》的有关规定，进行教师队伍建设，合理配置教师资源。专业教师学历职称结构合理，建立了“双师型”专业教师团队，专业带头人具有较高的理论水平和专业技能。</w:t>
      </w:r>
    </w:p>
    <w:p w14:paraId="48044454">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1.高级职称、中级职称、初级职称教师的比例合理；</w:t>
      </w:r>
    </w:p>
    <w:p w14:paraId="7D59C40B">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2.有专业教师 15 人，专业教师均本科以上学历；专业教师具有中级以上职称比例不低于 75 %；</w:t>
      </w:r>
    </w:p>
    <w:p w14:paraId="1DBFB9B7">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3.专业专任教师具有“双师素质”的教师比例达到90%以上；</w:t>
      </w:r>
    </w:p>
    <w:p w14:paraId="7C45E8B2">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4.专任教师接受过职业教育的培训，具有开发职业课程的能力；</w:t>
      </w:r>
    </w:p>
    <w:p w14:paraId="1F0341B4">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5.专业带头人掌握前沿的职业教育人才培养理念、教育教学理论和方法，能正确把握本专业行业的发展分向，具有较高的教科研水平和丰富的实际工作经验。</w:t>
      </w:r>
    </w:p>
    <w:tbl>
      <w:tblPr>
        <w:tblStyle w:val="1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1725"/>
        <w:gridCol w:w="1251"/>
        <w:gridCol w:w="1520"/>
        <w:gridCol w:w="2045"/>
        <w:gridCol w:w="2045"/>
      </w:tblGrid>
      <w:tr w14:paraId="1359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39C013B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姓名</w:t>
            </w:r>
          </w:p>
        </w:tc>
        <w:tc>
          <w:tcPr>
            <w:tcW w:w="1725" w:type="dxa"/>
            <w:vAlign w:val="center"/>
          </w:tcPr>
          <w:p w14:paraId="44A152A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专业技术职务</w:t>
            </w:r>
          </w:p>
        </w:tc>
        <w:tc>
          <w:tcPr>
            <w:tcW w:w="1251" w:type="dxa"/>
            <w:vAlign w:val="center"/>
          </w:tcPr>
          <w:p w14:paraId="2600898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专业领域</w:t>
            </w:r>
          </w:p>
        </w:tc>
        <w:tc>
          <w:tcPr>
            <w:tcW w:w="1520" w:type="dxa"/>
            <w:vAlign w:val="center"/>
          </w:tcPr>
          <w:p w14:paraId="3824D58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备注</w:t>
            </w:r>
          </w:p>
        </w:tc>
        <w:tc>
          <w:tcPr>
            <w:tcW w:w="2045" w:type="dxa"/>
            <w:vAlign w:val="center"/>
          </w:tcPr>
          <w:p w14:paraId="785E3E7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是否双师型教师</w:t>
            </w:r>
          </w:p>
        </w:tc>
        <w:tc>
          <w:tcPr>
            <w:tcW w:w="2045" w:type="dxa"/>
            <w:vAlign w:val="center"/>
          </w:tcPr>
          <w:p w14:paraId="613EEC4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学历</w:t>
            </w:r>
          </w:p>
        </w:tc>
      </w:tr>
      <w:tr w14:paraId="5A504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jc w:val="center"/>
        </w:trPr>
        <w:tc>
          <w:tcPr>
            <w:tcW w:w="878" w:type="dxa"/>
            <w:vAlign w:val="center"/>
          </w:tcPr>
          <w:p w14:paraId="1F072F4E">
            <w:pPr>
              <w:pageBreakBefore w:val="0"/>
              <w:tabs>
                <w:tab w:val="left" w:pos="2219"/>
              </w:tabs>
              <w:suppressAutoHyphens/>
              <w:kinsoku/>
              <w:wordWrap/>
              <w:overflowPunct/>
              <w:autoSpaceDE/>
              <w:autoSpaceDN/>
              <w:bidi w:val="0"/>
              <w:spacing w:beforeAutospacing="0" w:afterAutospacing="0" w:line="440" w:lineRule="exact"/>
              <w:ind w:left="0" w:leftChars="0" w:right="0"/>
              <w:rPr>
                <w:rFonts w:hint="eastAsia" w:ascii="宋体" w:hAnsi="宋体" w:eastAsia="宋体" w:cs="宋体"/>
                <w:bCs/>
                <w:color w:val="000000"/>
                <w:kern w:val="2"/>
                <w:position w:val="6"/>
                <w:sz w:val="21"/>
                <w:szCs w:val="21"/>
              </w:rPr>
            </w:pPr>
            <w:r>
              <w:rPr>
                <w:rFonts w:hint="eastAsia" w:ascii="宋体" w:hAnsi="宋体" w:eastAsia="宋体" w:cs="宋体"/>
                <w:bCs/>
                <w:color w:val="000000"/>
                <w:kern w:val="2"/>
                <w:sz w:val="21"/>
                <w:szCs w:val="21"/>
              </w:rPr>
              <w:t>张苏强</w:t>
            </w:r>
          </w:p>
        </w:tc>
        <w:tc>
          <w:tcPr>
            <w:tcW w:w="1725" w:type="dxa"/>
            <w:vAlign w:val="center"/>
          </w:tcPr>
          <w:p w14:paraId="2DE402C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bCs/>
                <w:color w:val="000000"/>
                <w:kern w:val="2"/>
                <w:sz w:val="21"/>
                <w:szCs w:val="21"/>
              </w:rPr>
              <w:t>正高级讲师</w:t>
            </w:r>
          </w:p>
        </w:tc>
        <w:tc>
          <w:tcPr>
            <w:tcW w:w="1251" w:type="dxa"/>
            <w:vAlign w:val="center"/>
          </w:tcPr>
          <w:p w14:paraId="51F1390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bCs/>
                <w:color w:val="000000"/>
                <w:kern w:val="2"/>
                <w:sz w:val="21"/>
                <w:szCs w:val="21"/>
              </w:rPr>
              <w:t>兽医</w:t>
            </w:r>
          </w:p>
        </w:tc>
        <w:tc>
          <w:tcPr>
            <w:tcW w:w="1520" w:type="dxa"/>
            <w:vAlign w:val="center"/>
          </w:tcPr>
          <w:p w14:paraId="117556E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省级</w:t>
            </w:r>
          </w:p>
          <w:p w14:paraId="214C1B0B">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bCs/>
                <w:color w:val="000000"/>
                <w:kern w:val="2"/>
                <w:sz w:val="21"/>
                <w:szCs w:val="21"/>
              </w:rPr>
              <w:t>特级教师</w:t>
            </w:r>
          </w:p>
        </w:tc>
        <w:tc>
          <w:tcPr>
            <w:tcW w:w="2045" w:type="dxa"/>
            <w:vAlign w:val="center"/>
          </w:tcPr>
          <w:p w14:paraId="556B613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6E5E19F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1D38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jc w:val="center"/>
        </w:trPr>
        <w:tc>
          <w:tcPr>
            <w:tcW w:w="878" w:type="dxa"/>
            <w:vAlign w:val="center"/>
          </w:tcPr>
          <w:p w14:paraId="297F74C5">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陈生龙</w:t>
            </w:r>
          </w:p>
        </w:tc>
        <w:tc>
          <w:tcPr>
            <w:tcW w:w="1725" w:type="dxa"/>
            <w:vAlign w:val="center"/>
          </w:tcPr>
          <w:p w14:paraId="529BE70B">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51" w:type="dxa"/>
            <w:vAlign w:val="center"/>
          </w:tcPr>
          <w:p w14:paraId="5C9EC53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520" w:type="dxa"/>
            <w:vAlign w:val="center"/>
          </w:tcPr>
          <w:p w14:paraId="733AFA56">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省级</w:t>
            </w:r>
          </w:p>
          <w:p w14:paraId="3868256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学科带头人</w:t>
            </w:r>
          </w:p>
        </w:tc>
        <w:tc>
          <w:tcPr>
            <w:tcW w:w="2045" w:type="dxa"/>
            <w:vAlign w:val="center"/>
          </w:tcPr>
          <w:p w14:paraId="0F93BE2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0D08509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3D960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640EE43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张玉宏</w:t>
            </w:r>
          </w:p>
        </w:tc>
        <w:tc>
          <w:tcPr>
            <w:tcW w:w="1725" w:type="dxa"/>
            <w:vAlign w:val="center"/>
          </w:tcPr>
          <w:p w14:paraId="0BB2E69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51" w:type="dxa"/>
            <w:vAlign w:val="center"/>
          </w:tcPr>
          <w:p w14:paraId="58FD785A">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520" w:type="dxa"/>
            <w:vAlign w:val="center"/>
          </w:tcPr>
          <w:p w14:paraId="1601FB8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学科</w:t>
            </w:r>
          </w:p>
          <w:p w14:paraId="2A1B276A">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主任</w:t>
            </w:r>
          </w:p>
        </w:tc>
        <w:tc>
          <w:tcPr>
            <w:tcW w:w="2045" w:type="dxa"/>
            <w:vAlign w:val="center"/>
          </w:tcPr>
          <w:p w14:paraId="75E6E0F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6EDBC25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268E5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37959C5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郭升伟</w:t>
            </w:r>
          </w:p>
        </w:tc>
        <w:tc>
          <w:tcPr>
            <w:tcW w:w="1725" w:type="dxa"/>
            <w:vAlign w:val="center"/>
          </w:tcPr>
          <w:p w14:paraId="3055342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51" w:type="dxa"/>
            <w:vAlign w:val="center"/>
          </w:tcPr>
          <w:p w14:paraId="3E37CFB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520" w:type="dxa"/>
            <w:vAlign w:val="center"/>
          </w:tcPr>
          <w:p w14:paraId="7D575CA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学科</w:t>
            </w:r>
          </w:p>
          <w:p w14:paraId="43B627D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副主任</w:t>
            </w:r>
          </w:p>
        </w:tc>
        <w:tc>
          <w:tcPr>
            <w:tcW w:w="2045" w:type="dxa"/>
            <w:vAlign w:val="center"/>
          </w:tcPr>
          <w:p w14:paraId="11B8483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243D88B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1FF5F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2D484FCA">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张红玲</w:t>
            </w:r>
          </w:p>
        </w:tc>
        <w:tc>
          <w:tcPr>
            <w:tcW w:w="1725" w:type="dxa"/>
            <w:vAlign w:val="center"/>
          </w:tcPr>
          <w:p w14:paraId="77A09ECD">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51" w:type="dxa"/>
            <w:vAlign w:val="center"/>
          </w:tcPr>
          <w:p w14:paraId="19E1AB4D">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w:t>
            </w:r>
          </w:p>
        </w:tc>
        <w:tc>
          <w:tcPr>
            <w:tcW w:w="1520" w:type="dxa"/>
            <w:vAlign w:val="center"/>
          </w:tcPr>
          <w:p w14:paraId="65D71AB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2045" w:type="dxa"/>
            <w:vAlign w:val="center"/>
          </w:tcPr>
          <w:p w14:paraId="3797CE0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30105B0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247BE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30FE93F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徐秀媚</w:t>
            </w:r>
          </w:p>
        </w:tc>
        <w:tc>
          <w:tcPr>
            <w:tcW w:w="1725" w:type="dxa"/>
            <w:vAlign w:val="center"/>
          </w:tcPr>
          <w:p w14:paraId="2475BEA6">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51" w:type="dxa"/>
            <w:vAlign w:val="center"/>
          </w:tcPr>
          <w:p w14:paraId="0926628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520" w:type="dxa"/>
            <w:vAlign w:val="center"/>
          </w:tcPr>
          <w:p w14:paraId="36BBC478">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2045" w:type="dxa"/>
            <w:vAlign w:val="center"/>
          </w:tcPr>
          <w:p w14:paraId="661D585B">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7A9E0A4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08E94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3D5F9A4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刘金林</w:t>
            </w:r>
          </w:p>
        </w:tc>
        <w:tc>
          <w:tcPr>
            <w:tcW w:w="1725" w:type="dxa"/>
            <w:vAlign w:val="center"/>
          </w:tcPr>
          <w:p w14:paraId="2B6B2C7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51" w:type="dxa"/>
            <w:vAlign w:val="center"/>
          </w:tcPr>
          <w:p w14:paraId="1CAF65E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w:t>
            </w:r>
          </w:p>
        </w:tc>
        <w:tc>
          <w:tcPr>
            <w:tcW w:w="1520" w:type="dxa"/>
            <w:vAlign w:val="center"/>
          </w:tcPr>
          <w:p w14:paraId="3097CE6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bCs/>
                <w:color w:val="000000"/>
                <w:kern w:val="2"/>
                <w:sz w:val="21"/>
                <w:szCs w:val="21"/>
              </w:rPr>
              <w:t>教师</w:t>
            </w:r>
          </w:p>
        </w:tc>
        <w:tc>
          <w:tcPr>
            <w:tcW w:w="2045" w:type="dxa"/>
            <w:vAlign w:val="center"/>
          </w:tcPr>
          <w:p w14:paraId="61234C7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234A323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09269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77153E1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林婷婷</w:t>
            </w:r>
          </w:p>
        </w:tc>
        <w:tc>
          <w:tcPr>
            <w:tcW w:w="1725" w:type="dxa"/>
            <w:vAlign w:val="center"/>
          </w:tcPr>
          <w:p w14:paraId="2103CAC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51" w:type="dxa"/>
            <w:vAlign w:val="center"/>
          </w:tcPr>
          <w:p w14:paraId="1DD16AC5">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动物医学</w:t>
            </w:r>
          </w:p>
        </w:tc>
        <w:tc>
          <w:tcPr>
            <w:tcW w:w="1520" w:type="dxa"/>
            <w:vAlign w:val="center"/>
          </w:tcPr>
          <w:p w14:paraId="0158367B">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市级</w:t>
            </w:r>
          </w:p>
          <w:p w14:paraId="1340A7A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学科带头人</w:t>
            </w:r>
          </w:p>
        </w:tc>
        <w:tc>
          <w:tcPr>
            <w:tcW w:w="2045" w:type="dxa"/>
            <w:vAlign w:val="center"/>
          </w:tcPr>
          <w:p w14:paraId="11CCF77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5522CD2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73A41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3A1A1D41">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黄秋宇</w:t>
            </w:r>
          </w:p>
        </w:tc>
        <w:tc>
          <w:tcPr>
            <w:tcW w:w="1725" w:type="dxa"/>
            <w:vAlign w:val="center"/>
          </w:tcPr>
          <w:p w14:paraId="2169051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51" w:type="dxa"/>
            <w:vAlign w:val="center"/>
          </w:tcPr>
          <w:p w14:paraId="0759A28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动物医学</w:t>
            </w:r>
          </w:p>
        </w:tc>
        <w:tc>
          <w:tcPr>
            <w:tcW w:w="1520" w:type="dxa"/>
            <w:vAlign w:val="center"/>
          </w:tcPr>
          <w:p w14:paraId="7E4BAF4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市级</w:t>
            </w:r>
          </w:p>
          <w:p w14:paraId="02E0960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学科带头人</w:t>
            </w:r>
          </w:p>
        </w:tc>
        <w:tc>
          <w:tcPr>
            <w:tcW w:w="2045" w:type="dxa"/>
            <w:vAlign w:val="center"/>
          </w:tcPr>
          <w:p w14:paraId="5FAA132B">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2DAC6F65">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18CB2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2EA65297">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陈龙宇</w:t>
            </w:r>
          </w:p>
        </w:tc>
        <w:tc>
          <w:tcPr>
            <w:tcW w:w="1725" w:type="dxa"/>
            <w:vAlign w:val="center"/>
          </w:tcPr>
          <w:p w14:paraId="73108E15">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51" w:type="dxa"/>
            <w:vAlign w:val="center"/>
          </w:tcPr>
          <w:p w14:paraId="418AC84B">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动物医学</w:t>
            </w:r>
          </w:p>
        </w:tc>
        <w:tc>
          <w:tcPr>
            <w:tcW w:w="1520" w:type="dxa"/>
            <w:vAlign w:val="center"/>
          </w:tcPr>
          <w:p w14:paraId="1F5E5F6B">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2045" w:type="dxa"/>
            <w:vAlign w:val="center"/>
          </w:tcPr>
          <w:p w14:paraId="1DFCE28A">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5AA50341">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1035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10DC912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邓农达</w:t>
            </w:r>
          </w:p>
        </w:tc>
        <w:tc>
          <w:tcPr>
            <w:tcW w:w="1725" w:type="dxa"/>
            <w:vAlign w:val="center"/>
          </w:tcPr>
          <w:p w14:paraId="3529909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51" w:type="dxa"/>
            <w:vAlign w:val="center"/>
          </w:tcPr>
          <w:p w14:paraId="58D890B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520" w:type="dxa"/>
            <w:vAlign w:val="center"/>
          </w:tcPr>
          <w:p w14:paraId="7351313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2045" w:type="dxa"/>
            <w:vAlign w:val="center"/>
          </w:tcPr>
          <w:p w14:paraId="4B97F4E8">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3BACA048">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54536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60CF72B7">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李圣元</w:t>
            </w:r>
          </w:p>
        </w:tc>
        <w:tc>
          <w:tcPr>
            <w:tcW w:w="1725" w:type="dxa"/>
            <w:vAlign w:val="center"/>
          </w:tcPr>
          <w:p w14:paraId="44E19176">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51" w:type="dxa"/>
            <w:vAlign w:val="center"/>
          </w:tcPr>
          <w:p w14:paraId="68D188B7">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w:t>
            </w:r>
          </w:p>
        </w:tc>
        <w:tc>
          <w:tcPr>
            <w:tcW w:w="1520" w:type="dxa"/>
            <w:vAlign w:val="center"/>
          </w:tcPr>
          <w:p w14:paraId="01B642F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2045" w:type="dxa"/>
            <w:vAlign w:val="center"/>
          </w:tcPr>
          <w:p w14:paraId="3443ACE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7EE7409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2D470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78" w:type="dxa"/>
            <w:vAlign w:val="center"/>
          </w:tcPr>
          <w:p w14:paraId="68C55FAA">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童金水</w:t>
            </w:r>
          </w:p>
        </w:tc>
        <w:tc>
          <w:tcPr>
            <w:tcW w:w="1725" w:type="dxa"/>
            <w:vAlign w:val="center"/>
          </w:tcPr>
          <w:p w14:paraId="293E948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51" w:type="dxa"/>
            <w:vAlign w:val="center"/>
          </w:tcPr>
          <w:p w14:paraId="6E09F00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520" w:type="dxa"/>
            <w:vAlign w:val="center"/>
          </w:tcPr>
          <w:p w14:paraId="5F18D83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2045" w:type="dxa"/>
            <w:vAlign w:val="center"/>
          </w:tcPr>
          <w:p w14:paraId="01AD225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04E3AFF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50BC1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878" w:type="dxa"/>
            <w:vAlign w:val="center"/>
          </w:tcPr>
          <w:p w14:paraId="06ECFCFB">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黄彦周</w:t>
            </w:r>
          </w:p>
        </w:tc>
        <w:tc>
          <w:tcPr>
            <w:tcW w:w="1725" w:type="dxa"/>
            <w:vAlign w:val="center"/>
          </w:tcPr>
          <w:p w14:paraId="1FCED9B5">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51" w:type="dxa"/>
            <w:vAlign w:val="center"/>
          </w:tcPr>
          <w:p w14:paraId="6D6F3D96">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动物医学</w:t>
            </w:r>
          </w:p>
        </w:tc>
        <w:tc>
          <w:tcPr>
            <w:tcW w:w="1520" w:type="dxa"/>
            <w:vAlign w:val="center"/>
          </w:tcPr>
          <w:p w14:paraId="56EFC25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bCs/>
                <w:color w:val="000000"/>
                <w:kern w:val="2"/>
                <w:sz w:val="21"/>
                <w:szCs w:val="21"/>
              </w:rPr>
              <w:t>教师</w:t>
            </w:r>
          </w:p>
        </w:tc>
        <w:tc>
          <w:tcPr>
            <w:tcW w:w="2045" w:type="dxa"/>
            <w:vAlign w:val="center"/>
          </w:tcPr>
          <w:p w14:paraId="47A2324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2045" w:type="dxa"/>
            <w:vAlign w:val="center"/>
          </w:tcPr>
          <w:p w14:paraId="18FFDB8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7E532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878" w:type="dxa"/>
            <w:vAlign w:val="center"/>
          </w:tcPr>
          <w:p w14:paraId="4BD5FED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陈隆荣</w:t>
            </w:r>
          </w:p>
        </w:tc>
        <w:tc>
          <w:tcPr>
            <w:tcW w:w="1725" w:type="dxa"/>
            <w:vAlign w:val="center"/>
          </w:tcPr>
          <w:p w14:paraId="38266555">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教员</w:t>
            </w:r>
          </w:p>
        </w:tc>
        <w:tc>
          <w:tcPr>
            <w:tcW w:w="1251" w:type="dxa"/>
            <w:vAlign w:val="center"/>
          </w:tcPr>
          <w:p w14:paraId="39778EF5">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动物医学</w:t>
            </w:r>
          </w:p>
        </w:tc>
        <w:tc>
          <w:tcPr>
            <w:tcW w:w="1520" w:type="dxa"/>
            <w:vAlign w:val="center"/>
          </w:tcPr>
          <w:p w14:paraId="3BD40FA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2045" w:type="dxa"/>
            <w:vAlign w:val="center"/>
          </w:tcPr>
          <w:p w14:paraId="5C6297A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p>
        </w:tc>
        <w:tc>
          <w:tcPr>
            <w:tcW w:w="2045" w:type="dxa"/>
            <w:vAlign w:val="center"/>
          </w:tcPr>
          <w:p w14:paraId="6266F07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0F2EA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878" w:type="dxa"/>
            <w:vAlign w:val="center"/>
          </w:tcPr>
          <w:p w14:paraId="6A9B2F61">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eastAsia="zh-CN"/>
              </w:rPr>
            </w:pPr>
            <w:r>
              <w:rPr>
                <w:rFonts w:hint="eastAsia" w:ascii="宋体" w:hAnsi="宋体" w:eastAsia="宋体" w:cs="宋体"/>
                <w:bCs/>
                <w:color w:val="000000"/>
                <w:kern w:val="2"/>
                <w:sz w:val="21"/>
                <w:szCs w:val="21"/>
                <w:lang w:val="en-US" w:eastAsia="zh-CN"/>
              </w:rPr>
              <w:t>李世炎（兼职）</w:t>
            </w:r>
          </w:p>
        </w:tc>
        <w:tc>
          <w:tcPr>
            <w:tcW w:w="1725" w:type="dxa"/>
            <w:vAlign w:val="center"/>
          </w:tcPr>
          <w:p w14:paraId="76B29F11">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eastAsia="zh-CN"/>
              </w:rPr>
            </w:pPr>
            <w:r>
              <w:rPr>
                <w:rFonts w:hint="eastAsia" w:ascii="宋体" w:hAnsi="宋体" w:eastAsia="宋体" w:cs="宋体"/>
                <w:bCs/>
                <w:color w:val="000000"/>
                <w:kern w:val="2"/>
                <w:sz w:val="21"/>
                <w:szCs w:val="21"/>
                <w:lang w:val="en-US" w:eastAsia="zh-CN"/>
              </w:rPr>
              <w:t>新瑞鹏宠物医院集团美容副总监</w:t>
            </w:r>
          </w:p>
        </w:tc>
        <w:tc>
          <w:tcPr>
            <w:tcW w:w="1251" w:type="dxa"/>
            <w:vAlign w:val="center"/>
          </w:tcPr>
          <w:p w14:paraId="1FFF661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eastAsia="zh-CN"/>
              </w:rPr>
            </w:pPr>
            <w:r>
              <w:rPr>
                <w:rFonts w:hint="eastAsia" w:ascii="宋体" w:hAnsi="宋体" w:eastAsia="宋体" w:cs="宋体"/>
                <w:bCs/>
                <w:color w:val="000000"/>
                <w:kern w:val="2"/>
                <w:sz w:val="21"/>
                <w:szCs w:val="21"/>
                <w:lang w:val="en-US" w:eastAsia="zh-CN"/>
              </w:rPr>
              <w:t>高级美容师</w:t>
            </w:r>
          </w:p>
        </w:tc>
        <w:tc>
          <w:tcPr>
            <w:tcW w:w="1520" w:type="dxa"/>
            <w:vAlign w:val="center"/>
          </w:tcPr>
          <w:p w14:paraId="459B518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rPr>
              <w:t>企业高管</w:t>
            </w:r>
          </w:p>
        </w:tc>
        <w:tc>
          <w:tcPr>
            <w:tcW w:w="2045" w:type="dxa"/>
            <w:vAlign w:val="center"/>
          </w:tcPr>
          <w:p w14:paraId="67A2966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lang w:eastAsia="zh-CN"/>
              </w:rPr>
            </w:pPr>
            <w:r>
              <w:rPr>
                <w:rFonts w:hint="eastAsia" w:ascii="宋体" w:hAnsi="宋体" w:eastAsia="宋体" w:cs="宋体"/>
                <w:color w:val="000000"/>
                <w:kern w:val="2"/>
                <w:position w:val="6"/>
                <w:sz w:val="21"/>
                <w:szCs w:val="21"/>
                <w:lang w:eastAsia="zh-CN"/>
              </w:rPr>
              <w:t>是</w:t>
            </w:r>
          </w:p>
        </w:tc>
        <w:tc>
          <w:tcPr>
            <w:tcW w:w="2045" w:type="dxa"/>
            <w:vAlign w:val="center"/>
          </w:tcPr>
          <w:p w14:paraId="12620A51">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lang w:val="en-US" w:eastAsia="zh-CN"/>
              </w:rPr>
            </w:pPr>
            <w:r>
              <w:rPr>
                <w:rFonts w:hint="eastAsia" w:ascii="宋体" w:hAnsi="宋体" w:eastAsia="宋体" w:cs="宋体"/>
                <w:color w:val="000000"/>
                <w:kern w:val="2"/>
                <w:position w:val="6"/>
                <w:sz w:val="21"/>
                <w:szCs w:val="21"/>
                <w:lang w:val="en-US" w:eastAsia="zh-CN"/>
              </w:rPr>
              <w:t>本科</w:t>
            </w:r>
          </w:p>
        </w:tc>
      </w:tr>
      <w:tr w14:paraId="0CE0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878" w:type="dxa"/>
            <w:vAlign w:val="center"/>
          </w:tcPr>
          <w:p w14:paraId="0FF5CEC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eastAsia="zh-CN"/>
              </w:rPr>
            </w:pPr>
            <w:r>
              <w:rPr>
                <w:rFonts w:hint="eastAsia" w:ascii="宋体" w:hAnsi="宋体" w:eastAsia="宋体" w:cs="宋体"/>
                <w:bCs/>
                <w:color w:val="000000"/>
                <w:kern w:val="2"/>
                <w:sz w:val="21"/>
                <w:szCs w:val="21"/>
                <w:lang w:val="en-US" w:eastAsia="zh-CN"/>
              </w:rPr>
              <w:t>黄曼钿（兼职）</w:t>
            </w:r>
          </w:p>
        </w:tc>
        <w:tc>
          <w:tcPr>
            <w:tcW w:w="1725" w:type="dxa"/>
            <w:vAlign w:val="center"/>
          </w:tcPr>
          <w:p w14:paraId="254165A6">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rPr>
            </w:pPr>
            <w:r>
              <w:rPr>
                <w:rFonts w:hint="eastAsia" w:ascii="宋体" w:hAnsi="宋体" w:eastAsia="宋体" w:cs="宋体"/>
                <w:bCs/>
                <w:color w:val="000000"/>
                <w:kern w:val="2"/>
                <w:sz w:val="21"/>
                <w:szCs w:val="21"/>
                <w:lang w:val="en-US" w:eastAsia="zh-CN"/>
              </w:rPr>
              <w:t>新瑞鹏宠物医院集团美容技术主管</w:t>
            </w:r>
          </w:p>
        </w:tc>
        <w:tc>
          <w:tcPr>
            <w:tcW w:w="1251" w:type="dxa"/>
            <w:vAlign w:val="center"/>
          </w:tcPr>
          <w:p w14:paraId="2E8C929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eastAsia="zh-CN"/>
              </w:rPr>
            </w:pPr>
            <w:r>
              <w:rPr>
                <w:rFonts w:hint="eastAsia" w:ascii="宋体" w:hAnsi="宋体" w:eastAsia="宋体" w:cs="宋体"/>
                <w:bCs/>
                <w:color w:val="000000"/>
                <w:kern w:val="2"/>
                <w:sz w:val="21"/>
                <w:szCs w:val="21"/>
                <w:lang w:val="en-US" w:eastAsia="zh-CN"/>
              </w:rPr>
              <w:t>高级美容师</w:t>
            </w:r>
          </w:p>
        </w:tc>
        <w:tc>
          <w:tcPr>
            <w:tcW w:w="1520" w:type="dxa"/>
            <w:vAlign w:val="center"/>
          </w:tcPr>
          <w:p w14:paraId="541607A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rPr>
              <w:t>企业高管</w:t>
            </w:r>
          </w:p>
        </w:tc>
        <w:tc>
          <w:tcPr>
            <w:tcW w:w="2045" w:type="dxa"/>
            <w:vAlign w:val="center"/>
          </w:tcPr>
          <w:p w14:paraId="3E3017E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lang w:eastAsia="zh-CN"/>
              </w:rPr>
            </w:pPr>
            <w:r>
              <w:rPr>
                <w:rFonts w:hint="eastAsia" w:ascii="宋体" w:hAnsi="宋体" w:eastAsia="宋体" w:cs="宋体"/>
                <w:color w:val="000000"/>
                <w:kern w:val="2"/>
                <w:position w:val="6"/>
                <w:sz w:val="21"/>
                <w:szCs w:val="21"/>
                <w:lang w:eastAsia="zh-CN"/>
              </w:rPr>
              <w:t>是</w:t>
            </w:r>
          </w:p>
        </w:tc>
        <w:tc>
          <w:tcPr>
            <w:tcW w:w="2045" w:type="dxa"/>
            <w:vAlign w:val="center"/>
          </w:tcPr>
          <w:p w14:paraId="4C2CF4E6">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lang w:val="en-US" w:eastAsia="zh-CN"/>
              </w:rPr>
              <w:t>本科</w:t>
            </w:r>
          </w:p>
        </w:tc>
      </w:tr>
    </w:tbl>
    <w:p w14:paraId="7F0B7768">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p>
    <w:p w14:paraId="2C114A50">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坚持培养与培训相结合、专职与兼职相结合的原则，加强教师队伍建设。鼓励教师要积极参加各级各类培训和到企业开展实践等。通过教师开展教科研、结对帮扶、教学能力比赛等活动对教师进行培养提升。加快专业带头人的培养，充分发挥他们的示范引领作用。积极引进行业企业专家和社会能工巧匠作为兼职教师，建立高技能人才资源库。创新教师评价体系，完善各项教师管理制度，激励教师提高德育工作能力、实训指导能力和专业教学能力。</w:t>
      </w:r>
    </w:p>
    <w:p w14:paraId="66531DE5">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学校专任教师均具有对应专业或相关专业本科及以上学历，并具有中等职业学校教师资格证书、专业资格证书及中级以上专业技术职务所要求的业务能力，具备良好的师德和终身学习能力，适应行业发展需求，熟悉企业情况，积极开展课程教学改革；具有较强的专业能力，能够开展理实一体化教学，具有信息化教学能力；专任专业教师普遍参加教学竞赛、技能竞赛、教学改革、课题研究等活动；平均每两年到企业实践不少于2个月；同时专业拥有一支稳定的行业专家兼职教师队伍，兼职教师均具备本科及以上学历，具有中级以上专业技术职称和丰富的实践工作经验。</w:t>
      </w:r>
      <w:r>
        <w:rPr>
          <w:rFonts w:hint="eastAsia" w:ascii="宋体" w:hAnsi="宋体" w:eastAsia="宋体" w:cs="宋体"/>
          <w:bCs/>
          <w:color w:val="000000"/>
          <w:sz w:val="24"/>
          <w:szCs w:val="24"/>
        </w:rPr>
        <w:t>按照“校企结合，产教融合、工学结合、三阶段三能力”的人才培养思路，创新校企合作、工学结合的运行管理机制，成立校企合作专业群建设指导委员会及工作小组，制定校企合作发展规划、工学结合期间校企双方管理学生的办法、教师到企业实践管理的办法、从企业聘任兼职教师的办法等相关制度。定期研讨招生计划、培养方案、工学结合和市场需求等合作事宜，结合社会需求，及时修订人才培养方案，调整课程计划，派遣专业教师到企业实践锻炼，有的放矢地进行专业群教学改革。实现校企共建人才培养基地。共建专业技能教师队伍、共建专业课程、共建校园文化。</w:t>
      </w:r>
    </w:p>
    <w:p w14:paraId="637F2A47">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sz w:val="24"/>
          <w:szCs w:val="24"/>
        </w:rPr>
      </w:pPr>
      <w:bookmarkStart w:id="93" w:name="_Toc203075671"/>
      <w:bookmarkStart w:id="94" w:name="_Toc203513161"/>
      <w:bookmarkStart w:id="95" w:name="_Toc5125"/>
      <w:r>
        <w:rPr>
          <w:rFonts w:hint="eastAsia" w:ascii="宋体" w:hAnsi="宋体" w:eastAsia="宋体" w:cs="宋体"/>
          <w:sz w:val="24"/>
          <w:szCs w:val="24"/>
          <w:lang w:val="en-US" w:eastAsia="zh-CN"/>
        </w:rPr>
        <w:t>十四</w:t>
      </w:r>
      <w:r>
        <w:rPr>
          <w:rFonts w:hint="eastAsia" w:ascii="宋体" w:hAnsi="宋体" w:eastAsia="宋体" w:cs="宋体"/>
          <w:sz w:val="24"/>
          <w:szCs w:val="24"/>
        </w:rPr>
        <w:t>、毕业要求</w:t>
      </w:r>
      <w:bookmarkEnd w:id="93"/>
      <w:bookmarkEnd w:id="94"/>
      <w:bookmarkEnd w:id="95"/>
      <w:r>
        <w:rPr>
          <w:rFonts w:hint="eastAsia" w:ascii="宋体" w:hAnsi="宋体" w:eastAsia="宋体" w:cs="宋体"/>
          <w:sz w:val="24"/>
          <w:szCs w:val="24"/>
        </w:rPr>
        <w:t xml:space="preserve"> </w:t>
      </w:r>
    </w:p>
    <w:p w14:paraId="6C8A8E02">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在修业年限内，学生完成相应课程学习，并同时具备如下条件，方可毕业： </w:t>
      </w:r>
    </w:p>
    <w:p w14:paraId="46E98EAE">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1.通过相应课程学习，修满教学计划规定的全部课程且成绩合格； </w:t>
      </w:r>
    </w:p>
    <w:p w14:paraId="7C411E39">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2.通过福建省中等职业学校学生学业水平考试公共基础知识、专业基础知识等科目测试，成绩 D 级及以上； </w:t>
      </w:r>
    </w:p>
    <w:p w14:paraId="79A98FBB">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bCs/>
          <w:color w:val="000000"/>
          <w:sz w:val="24"/>
          <w:szCs w:val="24"/>
        </w:rPr>
        <w:t>3.通过学校统一组织的专业技能测试，成绩 D 级及以上。</w:t>
      </w:r>
      <w:r>
        <w:rPr>
          <w:rFonts w:hint="eastAsia" w:ascii="宋体" w:hAnsi="宋体" w:eastAsia="宋体" w:cs="宋体"/>
          <w:kern w:val="0"/>
          <w:sz w:val="24"/>
          <w:szCs w:val="24"/>
        </w:rPr>
        <w:t xml:space="preserve"> </w:t>
      </w:r>
    </w:p>
    <w:p w14:paraId="2EF500AA">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sz w:val="24"/>
          <w:szCs w:val="24"/>
        </w:rPr>
      </w:pPr>
      <w:bookmarkStart w:id="96" w:name="_Toc203075672"/>
      <w:bookmarkStart w:id="97" w:name="_Toc203513162"/>
      <w:bookmarkStart w:id="98" w:name="_Toc28213"/>
      <w:r>
        <w:rPr>
          <w:rFonts w:hint="eastAsia" w:ascii="宋体" w:hAnsi="宋体" w:eastAsia="宋体" w:cs="宋体"/>
          <w:sz w:val="24"/>
          <w:szCs w:val="24"/>
        </w:rPr>
        <w:t>十</w:t>
      </w:r>
      <w:r>
        <w:rPr>
          <w:rFonts w:hint="eastAsia" w:ascii="宋体" w:hAnsi="宋体" w:eastAsia="宋体" w:cs="宋体"/>
          <w:sz w:val="24"/>
          <w:szCs w:val="24"/>
          <w:lang w:val="en-US" w:eastAsia="zh-CN"/>
        </w:rPr>
        <w:t>五</w:t>
      </w:r>
      <w:r>
        <w:rPr>
          <w:rFonts w:hint="eastAsia" w:ascii="宋体" w:hAnsi="宋体" w:eastAsia="宋体" w:cs="宋体"/>
          <w:sz w:val="24"/>
          <w:szCs w:val="24"/>
        </w:rPr>
        <w:t>、说明</w:t>
      </w:r>
      <w:bookmarkEnd w:id="96"/>
      <w:bookmarkEnd w:id="97"/>
      <w:bookmarkEnd w:id="98"/>
      <w:r>
        <w:rPr>
          <w:rFonts w:hint="eastAsia" w:ascii="宋体" w:hAnsi="宋体" w:eastAsia="宋体" w:cs="宋体"/>
          <w:sz w:val="24"/>
          <w:szCs w:val="24"/>
        </w:rPr>
        <w:t xml:space="preserve"> </w:t>
      </w:r>
    </w:p>
    <w:p w14:paraId="3795207B">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本专业人才培养方案将紧密结合行业发展和企业的实际需求，进行滚动修订。专业的教学进程安排表可根据教学实际变化进行适当调整。</w:t>
      </w:r>
    </w:p>
    <w:p w14:paraId="4E916857">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p>
    <w:p w14:paraId="1BC3DE59">
      <w:pPr>
        <w:pageBreakBefore w:val="0"/>
        <w:widowControl/>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 </w:t>
      </w:r>
    </w:p>
    <w:sectPr>
      <w:headerReference r:id="rId4"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E95E2">
    <w:pPr>
      <w:pStyle w:val="9"/>
      <w:jc w:val="center"/>
    </w:pPr>
    <w:r>
      <w:fldChar w:fldCharType="begin"/>
    </w:r>
    <w:r>
      <w:instrText xml:space="preserve">PAGE   \* MERGEFORMAT</w:instrText>
    </w:r>
    <w:r>
      <w:fldChar w:fldCharType="separate"/>
    </w:r>
    <w:r>
      <w:rPr>
        <w:lang w:val="zh-CN"/>
      </w:rPr>
      <w:t>22</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8FE8A">
    <w:pPr>
      <w:pStyle w:val="10"/>
      <w:ind w:firstLine="540" w:firstLineChars="300"/>
    </w:pPr>
    <w:r>
      <w:tab/>
    </w:r>
    <w:r>
      <w:tab/>
    </w:r>
  </w:p>
  <w:p w14:paraId="4B58E4F2">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1BAB7">
    <w:pPr>
      <w:pStyle w:val="10"/>
      <w:pBdr>
        <w:bottom w:val="single" w:color="auto" w:sz="4" w:space="1"/>
      </w:pBdr>
      <w:ind w:firstLine="540" w:firstLineChars="300"/>
    </w:pPr>
    <w:r>
      <w:drawing>
        <wp:anchor distT="0" distB="0" distL="114300" distR="114300" simplePos="0" relativeHeight="251669504" behindDoc="0" locked="0" layoutInCell="1" allowOverlap="1">
          <wp:simplePos x="0" y="0"/>
          <wp:positionH relativeFrom="column">
            <wp:posOffset>-102870</wp:posOffset>
          </wp:positionH>
          <wp:positionV relativeFrom="paragraph">
            <wp:posOffset>-153035</wp:posOffset>
          </wp:positionV>
          <wp:extent cx="365760" cy="347345"/>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CFD791"/>
    <w:multiLevelType w:val="singleLevel"/>
    <w:tmpl w:val="A4CFD791"/>
    <w:lvl w:ilvl="0" w:tentative="0">
      <w:start w:val="3"/>
      <w:numFmt w:val="decimal"/>
      <w:lvlText w:val="%1."/>
      <w:lvlJc w:val="left"/>
      <w:pPr>
        <w:tabs>
          <w:tab w:val="left" w:pos="312"/>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20"/>
  <w:drawingGridVerticalSpacing w:val="163"/>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yMDA2MDJkM2RmOTgxOGU3OTM4ZjM5MDYyMDIxMzMifQ=="/>
    <w:docVar w:name="KSO_WPS_MARK_KEY" w:val="7e56c9c8-d4c8-4b7d-a719-b170df92908d"/>
  </w:docVars>
  <w:rsids>
    <w:rsidRoot w:val="6A805871"/>
    <w:rsid w:val="000045AD"/>
    <w:rsid w:val="000317B3"/>
    <w:rsid w:val="000E133A"/>
    <w:rsid w:val="00107961"/>
    <w:rsid w:val="001F7205"/>
    <w:rsid w:val="002645E8"/>
    <w:rsid w:val="00274023"/>
    <w:rsid w:val="002E796A"/>
    <w:rsid w:val="002F72BD"/>
    <w:rsid w:val="003219F6"/>
    <w:rsid w:val="00337972"/>
    <w:rsid w:val="00377C7C"/>
    <w:rsid w:val="00381D22"/>
    <w:rsid w:val="003832AF"/>
    <w:rsid w:val="003A60B7"/>
    <w:rsid w:val="003B047C"/>
    <w:rsid w:val="003C4247"/>
    <w:rsid w:val="003D2769"/>
    <w:rsid w:val="003E1E52"/>
    <w:rsid w:val="00405A99"/>
    <w:rsid w:val="00432FDE"/>
    <w:rsid w:val="00435C22"/>
    <w:rsid w:val="00441E1F"/>
    <w:rsid w:val="00452ABB"/>
    <w:rsid w:val="00465398"/>
    <w:rsid w:val="00492B3D"/>
    <w:rsid w:val="004931BF"/>
    <w:rsid w:val="004C42A4"/>
    <w:rsid w:val="00561FDB"/>
    <w:rsid w:val="00563048"/>
    <w:rsid w:val="005A5CD6"/>
    <w:rsid w:val="005B00C5"/>
    <w:rsid w:val="005C552B"/>
    <w:rsid w:val="005E2F96"/>
    <w:rsid w:val="006131F8"/>
    <w:rsid w:val="00617620"/>
    <w:rsid w:val="006811A1"/>
    <w:rsid w:val="00685D4D"/>
    <w:rsid w:val="00730FC5"/>
    <w:rsid w:val="00750688"/>
    <w:rsid w:val="00753E4F"/>
    <w:rsid w:val="007755F9"/>
    <w:rsid w:val="00815CDA"/>
    <w:rsid w:val="00843FF0"/>
    <w:rsid w:val="00874ED4"/>
    <w:rsid w:val="00926A2B"/>
    <w:rsid w:val="009444DD"/>
    <w:rsid w:val="009561CE"/>
    <w:rsid w:val="009B7007"/>
    <w:rsid w:val="009D1875"/>
    <w:rsid w:val="009E1FFD"/>
    <w:rsid w:val="00A1291D"/>
    <w:rsid w:val="00AC376F"/>
    <w:rsid w:val="00AE27B7"/>
    <w:rsid w:val="00B06496"/>
    <w:rsid w:val="00B07F45"/>
    <w:rsid w:val="00BD455F"/>
    <w:rsid w:val="00C07074"/>
    <w:rsid w:val="00C123FA"/>
    <w:rsid w:val="00C65756"/>
    <w:rsid w:val="00D12C98"/>
    <w:rsid w:val="00D37BF6"/>
    <w:rsid w:val="00DC18F4"/>
    <w:rsid w:val="00E15E6E"/>
    <w:rsid w:val="00E46AD2"/>
    <w:rsid w:val="00E94743"/>
    <w:rsid w:val="00EB0A36"/>
    <w:rsid w:val="00EF15A4"/>
    <w:rsid w:val="00F2000D"/>
    <w:rsid w:val="00F46983"/>
    <w:rsid w:val="00F7560C"/>
    <w:rsid w:val="00F90FA6"/>
    <w:rsid w:val="0103201B"/>
    <w:rsid w:val="0110415C"/>
    <w:rsid w:val="01312F2F"/>
    <w:rsid w:val="015D6E95"/>
    <w:rsid w:val="01862FC7"/>
    <w:rsid w:val="018B6889"/>
    <w:rsid w:val="02094A42"/>
    <w:rsid w:val="020C620F"/>
    <w:rsid w:val="02237A31"/>
    <w:rsid w:val="023A180B"/>
    <w:rsid w:val="025E3720"/>
    <w:rsid w:val="027F3EE1"/>
    <w:rsid w:val="028D7421"/>
    <w:rsid w:val="02AD1871"/>
    <w:rsid w:val="02C71519"/>
    <w:rsid w:val="02DD1D92"/>
    <w:rsid w:val="02E266C2"/>
    <w:rsid w:val="03124A5C"/>
    <w:rsid w:val="03A87BB3"/>
    <w:rsid w:val="03C230FA"/>
    <w:rsid w:val="03EE5954"/>
    <w:rsid w:val="03F82FC0"/>
    <w:rsid w:val="042215E2"/>
    <w:rsid w:val="042A5695"/>
    <w:rsid w:val="04936845"/>
    <w:rsid w:val="04A66D3C"/>
    <w:rsid w:val="04AA1372"/>
    <w:rsid w:val="04B21F3B"/>
    <w:rsid w:val="04E41197"/>
    <w:rsid w:val="05065269"/>
    <w:rsid w:val="051200D8"/>
    <w:rsid w:val="053A076F"/>
    <w:rsid w:val="05487E6A"/>
    <w:rsid w:val="055831F2"/>
    <w:rsid w:val="05A63D7C"/>
    <w:rsid w:val="05D85E3B"/>
    <w:rsid w:val="062E1059"/>
    <w:rsid w:val="06326D90"/>
    <w:rsid w:val="06482D73"/>
    <w:rsid w:val="068540FF"/>
    <w:rsid w:val="06A05249"/>
    <w:rsid w:val="06E96BF0"/>
    <w:rsid w:val="07091E7E"/>
    <w:rsid w:val="070F7119"/>
    <w:rsid w:val="072145DC"/>
    <w:rsid w:val="0788227C"/>
    <w:rsid w:val="07A369C9"/>
    <w:rsid w:val="07BB2665"/>
    <w:rsid w:val="07F678E6"/>
    <w:rsid w:val="08307D6E"/>
    <w:rsid w:val="08376A9E"/>
    <w:rsid w:val="08612462"/>
    <w:rsid w:val="08F22AA3"/>
    <w:rsid w:val="095962AF"/>
    <w:rsid w:val="095F65B2"/>
    <w:rsid w:val="0980385F"/>
    <w:rsid w:val="09FB7FD0"/>
    <w:rsid w:val="0A2D1E25"/>
    <w:rsid w:val="0A3207FF"/>
    <w:rsid w:val="0A42799F"/>
    <w:rsid w:val="0A4523D3"/>
    <w:rsid w:val="0A652A31"/>
    <w:rsid w:val="0A68408A"/>
    <w:rsid w:val="0A821835"/>
    <w:rsid w:val="0A981059"/>
    <w:rsid w:val="0A984BB5"/>
    <w:rsid w:val="0A9A122B"/>
    <w:rsid w:val="0AC14DB7"/>
    <w:rsid w:val="0AFB09FA"/>
    <w:rsid w:val="0B00275A"/>
    <w:rsid w:val="0B220922"/>
    <w:rsid w:val="0B2B3C7B"/>
    <w:rsid w:val="0B6E2060"/>
    <w:rsid w:val="0B7B591A"/>
    <w:rsid w:val="0BBB4810"/>
    <w:rsid w:val="0C285532"/>
    <w:rsid w:val="0C2E72E9"/>
    <w:rsid w:val="0C4C44C5"/>
    <w:rsid w:val="0C511C2D"/>
    <w:rsid w:val="0C60132D"/>
    <w:rsid w:val="0C6E02C3"/>
    <w:rsid w:val="0C945850"/>
    <w:rsid w:val="0CBD2758"/>
    <w:rsid w:val="0CF10E15"/>
    <w:rsid w:val="0D1E6866"/>
    <w:rsid w:val="0D25089F"/>
    <w:rsid w:val="0D313E6C"/>
    <w:rsid w:val="0D472FBB"/>
    <w:rsid w:val="0D662EAF"/>
    <w:rsid w:val="0D6945E7"/>
    <w:rsid w:val="0DC33C0C"/>
    <w:rsid w:val="0DC803BA"/>
    <w:rsid w:val="0DDE7187"/>
    <w:rsid w:val="0DED7330"/>
    <w:rsid w:val="0E044DFF"/>
    <w:rsid w:val="0E0E67A1"/>
    <w:rsid w:val="0E2715A8"/>
    <w:rsid w:val="0E666D78"/>
    <w:rsid w:val="0E723DF8"/>
    <w:rsid w:val="0E923BBA"/>
    <w:rsid w:val="0E9E0212"/>
    <w:rsid w:val="0EC66E6F"/>
    <w:rsid w:val="0ECB40CA"/>
    <w:rsid w:val="0EE20EFF"/>
    <w:rsid w:val="0EF06B40"/>
    <w:rsid w:val="0EF829FC"/>
    <w:rsid w:val="0F11543A"/>
    <w:rsid w:val="0F44355D"/>
    <w:rsid w:val="0F926D2E"/>
    <w:rsid w:val="0F977A31"/>
    <w:rsid w:val="0FD0100F"/>
    <w:rsid w:val="0FE838AB"/>
    <w:rsid w:val="100621EB"/>
    <w:rsid w:val="102D2A3D"/>
    <w:rsid w:val="1070710B"/>
    <w:rsid w:val="10797237"/>
    <w:rsid w:val="10995B06"/>
    <w:rsid w:val="10C47B1D"/>
    <w:rsid w:val="10EA0B34"/>
    <w:rsid w:val="1163340F"/>
    <w:rsid w:val="116608A5"/>
    <w:rsid w:val="11AB03A7"/>
    <w:rsid w:val="11AE4CBE"/>
    <w:rsid w:val="11BB562D"/>
    <w:rsid w:val="11CB5870"/>
    <w:rsid w:val="12150C0B"/>
    <w:rsid w:val="122843EB"/>
    <w:rsid w:val="123553DF"/>
    <w:rsid w:val="125D010C"/>
    <w:rsid w:val="128D65AE"/>
    <w:rsid w:val="12C93C33"/>
    <w:rsid w:val="12CE5C67"/>
    <w:rsid w:val="130F1086"/>
    <w:rsid w:val="13195A53"/>
    <w:rsid w:val="132F322B"/>
    <w:rsid w:val="136C7EF0"/>
    <w:rsid w:val="136F66CF"/>
    <w:rsid w:val="13D8029F"/>
    <w:rsid w:val="13DD1011"/>
    <w:rsid w:val="13DF1AA7"/>
    <w:rsid w:val="13FA21BB"/>
    <w:rsid w:val="14160BAF"/>
    <w:rsid w:val="143B745C"/>
    <w:rsid w:val="144B0EEA"/>
    <w:rsid w:val="14656FB3"/>
    <w:rsid w:val="147C1E48"/>
    <w:rsid w:val="148F527B"/>
    <w:rsid w:val="149A777C"/>
    <w:rsid w:val="14DB17CE"/>
    <w:rsid w:val="14F23E09"/>
    <w:rsid w:val="14FA17DF"/>
    <w:rsid w:val="155C38AA"/>
    <w:rsid w:val="158E34A4"/>
    <w:rsid w:val="15AE0137"/>
    <w:rsid w:val="15E33DBB"/>
    <w:rsid w:val="166C50B7"/>
    <w:rsid w:val="16916B7B"/>
    <w:rsid w:val="16985F3D"/>
    <w:rsid w:val="16C11D2C"/>
    <w:rsid w:val="16C81D9C"/>
    <w:rsid w:val="16F903C1"/>
    <w:rsid w:val="17171557"/>
    <w:rsid w:val="171A1BEC"/>
    <w:rsid w:val="171C091C"/>
    <w:rsid w:val="172669A5"/>
    <w:rsid w:val="17345C65"/>
    <w:rsid w:val="1743234C"/>
    <w:rsid w:val="17817769"/>
    <w:rsid w:val="179D5EAA"/>
    <w:rsid w:val="17A6780A"/>
    <w:rsid w:val="189147D4"/>
    <w:rsid w:val="18AF45E5"/>
    <w:rsid w:val="18B07B30"/>
    <w:rsid w:val="18C72587"/>
    <w:rsid w:val="19112052"/>
    <w:rsid w:val="191F2F98"/>
    <w:rsid w:val="1938071B"/>
    <w:rsid w:val="194523AC"/>
    <w:rsid w:val="19540590"/>
    <w:rsid w:val="197902A7"/>
    <w:rsid w:val="19D700B8"/>
    <w:rsid w:val="19FE07AD"/>
    <w:rsid w:val="1A4814DE"/>
    <w:rsid w:val="1A6A01CB"/>
    <w:rsid w:val="1A9B6EFF"/>
    <w:rsid w:val="1AD07742"/>
    <w:rsid w:val="1AE57BA4"/>
    <w:rsid w:val="1B684130"/>
    <w:rsid w:val="1B705280"/>
    <w:rsid w:val="1B717C06"/>
    <w:rsid w:val="1B8B6070"/>
    <w:rsid w:val="1BC10E75"/>
    <w:rsid w:val="1C5F19D6"/>
    <w:rsid w:val="1C8A228C"/>
    <w:rsid w:val="1C942476"/>
    <w:rsid w:val="1C954DB6"/>
    <w:rsid w:val="1CB810E7"/>
    <w:rsid w:val="1CB91365"/>
    <w:rsid w:val="1CDF1CCA"/>
    <w:rsid w:val="1CDF7279"/>
    <w:rsid w:val="1D0E21DE"/>
    <w:rsid w:val="1D41732E"/>
    <w:rsid w:val="1D5D57EA"/>
    <w:rsid w:val="1D734D34"/>
    <w:rsid w:val="1DBB3CC0"/>
    <w:rsid w:val="1DBC0B79"/>
    <w:rsid w:val="1DCD75F3"/>
    <w:rsid w:val="1DD23274"/>
    <w:rsid w:val="1DF73FE6"/>
    <w:rsid w:val="1DFA15B5"/>
    <w:rsid w:val="1E384CDA"/>
    <w:rsid w:val="1E5170FD"/>
    <w:rsid w:val="1E8D5849"/>
    <w:rsid w:val="1EAC0265"/>
    <w:rsid w:val="1EB36914"/>
    <w:rsid w:val="1F6D34FA"/>
    <w:rsid w:val="1FB22073"/>
    <w:rsid w:val="1FCE5EC4"/>
    <w:rsid w:val="1FEB5A97"/>
    <w:rsid w:val="1FFB327C"/>
    <w:rsid w:val="20191E9C"/>
    <w:rsid w:val="204C7E75"/>
    <w:rsid w:val="206D34A0"/>
    <w:rsid w:val="20915DDC"/>
    <w:rsid w:val="209C62D9"/>
    <w:rsid w:val="211D1276"/>
    <w:rsid w:val="21273D5D"/>
    <w:rsid w:val="2135157F"/>
    <w:rsid w:val="214264BF"/>
    <w:rsid w:val="21473114"/>
    <w:rsid w:val="215238B8"/>
    <w:rsid w:val="215C30DE"/>
    <w:rsid w:val="21691018"/>
    <w:rsid w:val="217B1982"/>
    <w:rsid w:val="21A61BBE"/>
    <w:rsid w:val="21B300CF"/>
    <w:rsid w:val="21E8421C"/>
    <w:rsid w:val="21F647B5"/>
    <w:rsid w:val="22021FCC"/>
    <w:rsid w:val="228139A3"/>
    <w:rsid w:val="22E72C00"/>
    <w:rsid w:val="22F10EAE"/>
    <w:rsid w:val="22FD7D58"/>
    <w:rsid w:val="232734ED"/>
    <w:rsid w:val="23337719"/>
    <w:rsid w:val="234E020C"/>
    <w:rsid w:val="23752A4B"/>
    <w:rsid w:val="238F6F00"/>
    <w:rsid w:val="23AD1279"/>
    <w:rsid w:val="23DE35CA"/>
    <w:rsid w:val="24081CC5"/>
    <w:rsid w:val="24103BFA"/>
    <w:rsid w:val="241055C7"/>
    <w:rsid w:val="24353EC8"/>
    <w:rsid w:val="243F7118"/>
    <w:rsid w:val="244337D9"/>
    <w:rsid w:val="249D2756"/>
    <w:rsid w:val="24B165E7"/>
    <w:rsid w:val="24BD780C"/>
    <w:rsid w:val="24FB1C1E"/>
    <w:rsid w:val="250B458C"/>
    <w:rsid w:val="25643BBA"/>
    <w:rsid w:val="257A7E71"/>
    <w:rsid w:val="257E3837"/>
    <w:rsid w:val="258C4EBE"/>
    <w:rsid w:val="25AC45F2"/>
    <w:rsid w:val="25AD6D85"/>
    <w:rsid w:val="25B574FF"/>
    <w:rsid w:val="25C47C3E"/>
    <w:rsid w:val="25D91BAC"/>
    <w:rsid w:val="25F82BB5"/>
    <w:rsid w:val="263C4B36"/>
    <w:rsid w:val="265073B5"/>
    <w:rsid w:val="2670138B"/>
    <w:rsid w:val="2688144E"/>
    <w:rsid w:val="26887D7C"/>
    <w:rsid w:val="269C77EB"/>
    <w:rsid w:val="26D44D6F"/>
    <w:rsid w:val="26D52270"/>
    <w:rsid w:val="26DE5BEE"/>
    <w:rsid w:val="270D15D3"/>
    <w:rsid w:val="27864355"/>
    <w:rsid w:val="27897C4E"/>
    <w:rsid w:val="27C737E4"/>
    <w:rsid w:val="2871404D"/>
    <w:rsid w:val="28AF12FC"/>
    <w:rsid w:val="28E54422"/>
    <w:rsid w:val="290E18F2"/>
    <w:rsid w:val="29151200"/>
    <w:rsid w:val="29791EC5"/>
    <w:rsid w:val="297B10A5"/>
    <w:rsid w:val="298A3ED4"/>
    <w:rsid w:val="29910D6B"/>
    <w:rsid w:val="2995071B"/>
    <w:rsid w:val="29AC5B2F"/>
    <w:rsid w:val="29BB440B"/>
    <w:rsid w:val="29C90786"/>
    <w:rsid w:val="29D07A70"/>
    <w:rsid w:val="29E7049D"/>
    <w:rsid w:val="2A0B528B"/>
    <w:rsid w:val="2A6F7D02"/>
    <w:rsid w:val="2A7E1CCD"/>
    <w:rsid w:val="2A84085A"/>
    <w:rsid w:val="2AC8717F"/>
    <w:rsid w:val="2B160E85"/>
    <w:rsid w:val="2B6676A4"/>
    <w:rsid w:val="2BE961E9"/>
    <w:rsid w:val="2BEE5BD5"/>
    <w:rsid w:val="2BF043F9"/>
    <w:rsid w:val="2C0B654D"/>
    <w:rsid w:val="2C1811B1"/>
    <w:rsid w:val="2C3C7880"/>
    <w:rsid w:val="2C4A1BE9"/>
    <w:rsid w:val="2C525BC3"/>
    <w:rsid w:val="2C5F3B74"/>
    <w:rsid w:val="2C803E3C"/>
    <w:rsid w:val="2C92725E"/>
    <w:rsid w:val="2C97234D"/>
    <w:rsid w:val="2CB540E6"/>
    <w:rsid w:val="2CC472E5"/>
    <w:rsid w:val="2CE20681"/>
    <w:rsid w:val="2CFA6138"/>
    <w:rsid w:val="2D370FB8"/>
    <w:rsid w:val="2D3E017E"/>
    <w:rsid w:val="2D4E492D"/>
    <w:rsid w:val="2DF87595"/>
    <w:rsid w:val="2E4A3766"/>
    <w:rsid w:val="2E777A8A"/>
    <w:rsid w:val="2E826792"/>
    <w:rsid w:val="2E923095"/>
    <w:rsid w:val="2F1E520D"/>
    <w:rsid w:val="2F2F7230"/>
    <w:rsid w:val="2F4C1D5A"/>
    <w:rsid w:val="2F730571"/>
    <w:rsid w:val="2F9D3B10"/>
    <w:rsid w:val="2FEF6776"/>
    <w:rsid w:val="300265F6"/>
    <w:rsid w:val="30413463"/>
    <w:rsid w:val="30524C88"/>
    <w:rsid w:val="30A907D3"/>
    <w:rsid w:val="30B463C2"/>
    <w:rsid w:val="30CE3012"/>
    <w:rsid w:val="30CF60B6"/>
    <w:rsid w:val="30E74D87"/>
    <w:rsid w:val="312A7D88"/>
    <w:rsid w:val="314344C0"/>
    <w:rsid w:val="318A49A8"/>
    <w:rsid w:val="319173D4"/>
    <w:rsid w:val="31A25131"/>
    <w:rsid w:val="320B1F2A"/>
    <w:rsid w:val="320D55D9"/>
    <w:rsid w:val="32164F78"/>
    <w:rsid w:val="322546D1"/>
    <w:rsid w:val="323C64A0"/>
    <w:rsid w:val="32510E89"/>
    <w:rsid w:val="327E2019"/>
    <w:rsid w:val="32AD6CC3"/>
    <w:rsid w:val="32B54DE0"/>
    <w:rsid w:val="32D03E67"/>
    <w:rsid w:val="32DD5CB8"/>
    <w:rsid w:val="33004CDD"/>
    <w:rsid w:val="33181B16"/>
    <w:rsid w:val="33775400"/>
    <w:rsid w:val="337D7A72"/>
    <w:rsid w:val="33B84129"/>
    <w:rsid w:val="33C34411"/>
    <w:rsid w:val="33CF7CD8"/>
    <w:rsid w:val="34060532"/>
    <w:rsid w:val="34201050"/>
    <w:rsid w:val="346334C8"/>
    <w:rsid w:val="347F377A"/>
    <w:rsid w:val="34896119"/>
    <w:rsid w:val="349E28A3"/>
    <w:rsid w:val="34C22FD1"/>
    <w:rsid w:val="35AD298C"/>
    <w:rsid w:val="35C71B0B"/>
    <w:rsid w:val="3601189E"/>
    <w:rsid w:val="3605543F"/>
    <w:rsid w:val="366272F6"/>
    <w:rsid w:val="36A97CBF"/>
    <w:rsid w:val="36AE4FD3"/>
    <w:rsid w:val="36B9267E"/>
    <w:rsid w:val="36C81C4F"/>
    <w:rsid w:val="36D47FE3"/>
    <w:rsid w:val="36DF5796"/>
    <w:rsid w:val="36EC0461"/>
    <w:rsid w:val="372B4D3F"/>
    <w:rsid w:val="3732596E"/>
    <w:rsid w:val="37374818"/>
    <w:rsid w:val="374E30AA"/>
    <w:rsid w:val="3785017B"/>
    <w:rsid w:val="379D0823"/>
    <w:rsid w:val="37CA2DB2"/>
    <w:rsid w:val="37FC2346"/>
    <w:rsid w:val="383D1FF0"/>
    <w:rsid w:val="384B314E"/>
    <w:rsid w:val="38717A40"/>
    <w:rsid w:val="38731A29"/>
    <w:rsid w:val="38D806EF"/>
    <w:rsid w:val="39074B30"/>
    <w:rsid w:val="390C0398"/>
    <w:rsid w:val="391E6E34"/>
    <w:rsid w:val="39423DBA"/>
    <w:rsid w:val="395E0BDC"/>
    <w:rsid w:val="395F2557"/>
    <w:rsid w:val="399B5D3D"/>
    <w:rsid w:val="39A57B72"/>
    <w:rsid w:val="39C62C3D"/>
    <w:rsid w:val="39D214A0"/>
    <w:rsid w:val="39F6359A"/>
    <w:rsid w:val="3A383F3D"/>
    <w:rsid w:val="3A3D098A"/>
    <w:rsid w:val="3A466861"/>
    <w:rsid w:val="3A5E1D5E"/>
    <w:rsid w:val="3A7827C9"/>
    <w:rsid w:val="3AC40D27"/>
    <w:rsid w:val="3AE65C37"/>
    <w:rsid w:val="3AEA49F4"/>
    <w:rsid w:val="3B2143A9"/>
    <w:rsid w:val="3B244356"/>
    <w:rsid w:val="3B804A95"/>
    <w:rsid w:val="3B843C49"/>
    <w:rsid w:val="3BA448B8"/>
    <w:rsid w:val="3BE178BA"/>
    <w:rsid w:val="3BFF2436"/>
    <w:rsid w:val="3C2F06A4"/>
    <w:rsid w:val="3C37397E"/>
    <w:rsid w:val="3C624810"/>
    <w:rsid w:val="3C727513"/>
    <w:rsid w:val="3CDA273F"/>
    <w:rsid w:val="3D077C51"/>
    <w:rsid w:val="3D0F3E64"/>
    <w:rsid w:val="3D267CE6"/>
    <w:rsid w:val="3D427FEA"/>
    <w:rsid w:val="3D4A5933"/>
    <w:rsid w:val="3DA72454"/>
    <w:rsid w:val="3DE81BA1"/>
    <w:rsid w:val="3E1E7A1A"/>
    <w:rsid w:val="3EA572C5"/>
    <w:rsid w:val="3EA813D5"/>
    <w:rsid w:val="3EAC1F77"/>
    <w:rsid w:val="3F0333F2"/>
    <w:rsid w:val="3F2C68A5"/>
    <w:rsid w:val="3F7F16DF"/>
    <w:rsid w:val="3FA10BA1"/>
    <w:rsid w:val="3FDE5E77"/>
    <w:rsid w:val="3FE23C01"/>
    <w:rsid w:val="40041E1A"/>
    <w:rsid w:val="402F7339"/>
    <w:rsid w:val="40472543"/>
    <w:rsid w:val="404F29F3"/>
    <w:rsid w:val="40852E61"/>
    <w:rsid w:val="40947FFD"/>
    <w:rsid w:val="40C7042F"/>
    <w:rsid w:val="40E374BB"/>
    <w:rsid w:val="40F24318"/>
    <w:rsid w:val="412A7F1C"/>
    <w:rsid w:val="41A3294C"/>
    <w:rsid w:val="41A44C13"/>
    <w:rsid w:val="41B96BE3"/>
    <w:rsid w:val="41DD7B4F"/>
    <w:rsid w:val="41EE1099"/>
    <w:rsid w:val="420F4A55"/>
    <w:rsid w:val="421803BF"/>
    <w:rsid w:val="424E1A22"/>
    <w:rsid w:val="42533E31"/>
    <w:rsid w:val="43212C92"/>
    <w:rsid w:val="43301127"/>
    <w:rsid w:val="43413334"/>
    <w:rsid w:val="43AD2778"/>
    <w:rsid w:val="446B61D6"/>
    <w:rsid w:val="44801C3A"/>
    <w:rsid w:val="44A95C85"/>
    <w:rsid w:val="45014318"/>
    <w:rsid w:val="450A68B3"/>
    <w:rsid w:val="45122C7D"/>
    <w:rsid w:val="45185545"/>
    <w:rsid w:val="454572B3"/>
    <w:rsid w:val="45861EE1"/>
    <w:rsid w:val="45B55487"/>
    <w:rsid w:val="45DD5F3C"/>
    <w:rsid w:val="46431172"/>
    <w:rsid w:val="465B7B00"/>
    <w:rsid w:val="466334E9"/>
    <w:rsid w:val="46D67D8B"/>
    <w:rsid w:val="46DE0B39"/>
    <w:rsid w:val="46E723DA"/>
    <w:rsid w:val="46FD75AD"/>
    <w:rsid w:val="4705068E"/>
    <w:rsid w:val="472842E3"/>
    <w:rsid w:val="47344330"/>
    <w:rsid w:val="474003E2"/>
    <w:rsid w:val="474E3787"/>
    <w:rsid w:val="47580A02"/>
    <w:rsid w:val="477E7CCF"/>
    <w:rsid w:val="47AB5220"/>
    <w:rsid w:val="47C06F1E"/>
    <w:rsid w:val="47FC5290"/>
    <w:rsid w:val="480C6EFF"/>
    <w:rsid w:val="48727E72"/>
    <w:rsid w:val="49030DF7"/>
    <w:rsid w:val="49246C0E"/>
    <w:rsid w:val="49A40179"/>
    <w:rsid w:val="49E90A16"/>
    <w:rsid w:val="49ED5E9E"/>
    <w:rsid w:val="49F033BE"/>
    <w:rsid w:val="4A020722"/>
    <w:rsid w:val="4A113CE5"/>
    <w:rsid w:val="4A5C633C"/>
    <w:rsid w:val="4AAD3B0F"/>
    <w:rsid w:val="4ACF62F5"/>
    <w:rsid w:val="4AE170CC"/>
    <w:rsid w:val="4B343282"/>
    <w:rsid w:val="4B386DCB"/>
    <w:rsid w:val="4B5F3155"/>
    <w:rsid w:val="4B69167A"/>
    <w:rsid w:val="4B861F2E"/>
    <w:rsid w:val="4B884563"/>
    <w:rsid w:val="4B944949"/>
    <w:rsid w:val="4BAD2459"/>
    <w:rsid w:val="4BCF7C6F"/>
    <w:rsid w:val="4BD56D10"/>
    <w:rsid w:val="4C0F4D29"/>
    <w:rsid w:val="4C1A1DD9"/>
    <w:rsid w:val="4C1D0E11"/>
    <w:rsid w:val="4C295921"/>
    <w:rsid w:val="4C492E7A"/>
    <w:rsid w:val="4C4D68A6"/>
    <w:rsid w:val="4C67491B"/>
    <w:rsid w:val="4C730B1F"/>
    <w:rsid w:val="4CB07266"/>
    <w:rsid w:val="4CFD207A"/>
    <w:rsid w:val="4D2912ED"/>
    <w:rsid w:val="4D624F40"/>
    <w:rsid w:val="4D627A15"/>
    <w:rsid w:val="4D756A08"/>
    <w:rsid w:val="4D8F0656"/>
    <w:rsid w:val="4D9638D8"/>
    <w:rsid w:val="4D995067"/>
    <w:rsid w:val="4DDF205E"/>
    <w:rsid w:val="4DF67E9C"/>
    <w:rsid w:val="4E205D59"/>
    <w:rsid w:val="4E39041C"/>
    <w:rsid w:val="4E6248CF"/>
    <w:rsid w:val="4E714421"/>
    <w:rsid w:val="4E8156CF"/>
    <w:rsid w:val="4EDF3D81"/>
    <w:rsid w:val="4EFC7715"/>
    <w:rsid w:val="4F194AD3"/>
    <w:rsid w:val="4F6472FD"/>
    <w:rsid w:val="4FA47125"/>
    <w:rsid w:val="4FBA629A"/>
    <w:rsid w:val="4FE61E11"/>
    <w:rsid w:val="4FF41F62"/>
    <w:rsid w:val="500D0826"/>
    <w:rsid w:val="50100316"/>
    <w:rsid w:val="502442A5"/>
    <w:rsid w:val="502D2C76"/>
    <w:rsid w:val="5043781B"/>
    <w:rsid w:val="5069418C"/>
    <w:rsid w:val="507C59AC"/>
    <w:rsid w:val="50AB111F"/>
    <w:rsid w:val="50BA7A81"/>
    <w:rsid w:val="50DA26E3"/>
    <w:rsid w:val="50DE21C3"/>
    <w:rsid w:val="511264DA"/>
    <w:rsid w:val="51226553"/>
    <w:rsid w:val="51627D21"/>
    <w:rsid w:val="51633B0A"/>
    <w:rsid w:val="517519C7"/>
    <w:rsid w:val="51864895"/>
    <w:rsid w:val="51C434CB"/>
    <w:rsid w:val="51E20234"/>
    <w:rsid w:val="5217598C"/>
    <w:rsid w:val="522F6D1E"/>
    <w:rsid w:val="528173E8"/>
    <w:rsid w:val="529C122C"/>
    <w:rsid w:val="529E1C09"/>
    <w:rsid w:val="53286CCA"/>
    <w:rsid w:val="53644FE3"/>
    <w:rsid w:val="53966D85"/>
    <w:rsid w:val="53A5521A"/>
    <w:rsid w:val="53B452E0"/>
    <w:rsid w:val="53C77C7D"/>
    <w:rsid w:val="53DF6EE4"/>
    <w:rsid w:val="5424014D"/>
    <w:rsid w:val="543556FA"/>
    <w:rsid w:val="54F30934"/>
    <w:rsid w:val="54F37926"/>
    <w:rsid w:val="55140501"/>
    <w:rsid w:val="555E5DC9"/>
    <w:rsid w:val="55832D3F"/>
    <w:rsid w:val="558A72BD"/>
    <w:rsid w:val="55B060C7"/>
    <w:rsid w:val="55D041BA"/>
    <w:rsid w:val="55F87E9B"/>
    <w:rsid w:val="560A5438"/>
    <w:rsid w:val="56674A08"/>
    <w:rsid w:val="56B0015D"/>
    <w:rsid w:val="56B53012"/>
    <w:rsid w:val="56C93838"/>
    <w:rsid w:val="574D3BFE"/>
    <w:rsid w:val="576E3252"/>
    <w:rsid w:val="577E4CC9"/>
    <w:rsid w:val="57877062"/>
    <w:rsid w:val="578F5B89"/>
    <w:rsid w:val="579C250B"/>
    <w:rsid w:val="57A777B2"/>
    <w:rsid w:val="57B5209A"/>
    <w:rsid w:val="57BC2B32"/>
    <w:rsid w:val="57C76696"/>
    <w:rsid w:val="583654DE"/>
    <w:rsid w:val="584D08F7"/>
    <w:rsid w:val="589610A4"/>
    <w:rsid w:val="58BD7D0D"/>
    <w:rsid w:val="59100B9B"/>
    <w:rsid w:val="594D6BD0"/>
    <w:rsid w:val="596F2FAD"/>
    <w:rsid w:val="59926240"/>
    <w:rsid w:val="59B9766C"/>
    <w:rsid w:val="59FF38D6"/>
    <w:rsid w:val="5A386631"/>
    <w:rsid w:val="5A470DD9"/>
    <w:rsid w:val="5A471B39"/>
    <w:rsid w:val="5A5408C2"/>
    <w:rsid w:val="5A971D60"/>
    <w:rsid w:val="5B4457E0"/>
    <w:rsid w:val="5B4E450B"/>
    <w:rsid w:val="5B8A3673"/>
    <w:rsid w:val="5BCC7A37"/>
    <w:rsid w:val="5BFC17DB"/>
    <w:rsid w:val="5C14118E"/>
    <w:rsid w:val="5C745CD4"/>
    <w:rsid w:val="5CA860D1"/>
    <w:rsid w:val="5CDC3FCC"/>
    <w:rsid w:val="5CF60894"/>
    <w:rsid w:val="5D0B7B2A"/>
    <w:rsid w:val="5D0C00B7"/>
    <w:rsid w:val="5D2C76FD"/>
    <w:rsid w:val="5D355860"/>
    <w:rsid w:val="5D50269A"/>
    <w:rsid w:val="5D7E2404"/>
    <w:rsid w:val="5DBC19F1"/>
    <w:rsid w:val="5DCF7F24"/>
    <w:rsid w:val="5DEC78D1"/>
    <w:rsid w:val="5E0709E6"/>
    <w:rsid w:val="5E977147"/>
    <w:rsid w:val="5EA70098"/>
    <w:rsid w:val="5EB860A9"/>
    <w:rsid w:val="5ED15444"/>
    <w:rsid w:val="5F1957EA"/>
    <w:rsid w:val="5F604F49"/>
    <w:rsid w:val="5F924D0F"/>
    <w:rsid w:val="5FB962D5"/>
    <w:rsid w:val="5FBE07A0"/>
    <w:rsid w:val="5FCE29E5"/>
    <w:rsid w:val="60093246"/>
    <w:rsid w:val="601870CE"/>
    <w:rsid w:val="603D467D"/>
    <w:rsid w:val="604F72EB"/>
    <w:rsid w:val="605E0838"/>
    <w:rsid w:val="607E4461"/>
    <w:rsid w:val="608C1C3B"/>
    <w:rsid w:val="60A30E16"/>
    <w:rsid w:val="61026BF6"/>
    <w:rsid w:val="613C4753"/>
    <w:rsid w:val="61E21FF5"/>
    <w:rsid w:val="61F25ACE"/>
    <w:rsid w:val="61F25AD6"/>
    <w:rsid w:val="62065A1D"/>
    <w:rsid w:val="620B4045"/>
    <w:rsid w:val="62437D17"/>
    <w:rsid w:val="624E5E5E"/>
    <w:rsid w:val="62A82630"/>
    <w:rsid w:val="62BD6AFC"/>
    <w:rsid w:val="62C27B96"/>
    <w:rsid w:val="62E01DCA"/>
    <w:rsid w:val="631B7159"/>
    <w:rsid w:val="632048BD"/>
    <w:rsid w:val="63620A31"/>
    <w:rsid w:val="636C71A5"/>
    <w:rsid w:val="63E27B37"/>
    <w:rsid w:val="64EA6F30"/>
    <w:rsid w:val="65277303"/>
    <w:rsid w:val="6566550C"/>
    <w:rsid w:val="6573291B"/>
    <w:rsid w:val="657A7611"/>
    <w:rsid w:val="65940FE0"/>
    <w:rsid w:val="65E75AD3"/>
    <w:rsid w:val="65F203F8"/>
    <w:rsid w:val="66086F16"/>
    <w:rsid w:val="664663E8"/>
    <w:rsid w:val="66D40B04"/>
    <w:rsid w:val="66E63727"/>
    <w:rsid w:val="66F9130D"/>
    <w:rsid w:val="670806ED"/>
    <w:rsid w:val="673D7E8C"/>
    <w:rsid w:val="67512A66"/>
    <w:rsid w:val="6751773B"/>
    <w:rsid w:val="676E3E70"/>
    <w:rsid w:val="67810F92"/>
    <w:rsid w:val="6793098A"/>
    <w:rsid w:val="67B51A77"/>
    <w:rsid w:val="67CC6DC1"/>
    <w:rsid w:val="67D57A24"/>
    <w:rsid w:val="67D619EE"/>
    <w:rsid w:val="67F90968"/>
    <w:rsid w:val="67FC4DE0"/>
    <w:rsid w:val="683618AC"/>
    <w:rsid w:val="684D3A5E"/>
    <w:rsid w:val="685E43B8"/>
    <w:rsid w:val="686A0DDD"/>
    <w:rsid w:val="6870386D"/>
    <w:rsid w:val="687C2733"/>
    <w:rsid w:val="68917841"/>
    <w:rsid w:val="68B7313B"/>
    <w:rsid w:val="68BB53E8"/>
    <w:rsid w:val="69382D0B"/>
    <w:rsid w:val="69813B55"/>
    <w:rsid w:val="69845AAA"/>
    <w:rsid w:val="69EB1780"/>
    <w:rsid w:val="69FB2000"/>
    <w:rsid w:val="6A1C4804"/>
    <w:rsid w:val="6A7A0D56"/>
    <w:rsid w:val="6A805871"/>
    <w:rsid w:val="6A9A6741"/>
    <w:rsid w:val="6AD93667"/>
    <w:rsid w:val="6AE418F7"/>
    <w:rsid w:val="6AE52674"/>
    <w:rsid w:val="6AEC0549"/>
    <w:rsid w:val="6B1052CC"/>
    <w:rsid w:val="6B1869D3"/>
    <w:rsid w:val="6B293D9A"/>
    <w:rsid w:val="6B5453A7"/>
    <w:rsid w:val="6B5B46E4"/>
    <w:rsid w:val="6B693FF9"/>
    <w:rsid w:val="6B725E33"/>
    <w:rsid w:val="6B96571C"/>
    <w:rsid w:val="6BA25E46"/>
    <w:rsid w:val="6BBF1344"/>
    <w:rsid w:val="6C2E20C6"/>
    <w:rsid w:val="6C356B74"/>
    <w:rsid w:val="6C490005"/>
    <w:rsid w:val="6C674A8A"/>
    <w:rsid w:val="6CDB2BB8"/>
    <w:rsid w:val="6D080DF5"/>
    <w:rsid w:val="6D2F56F7"/>
    <w:rsid w:val="6D507DCE"/>
    <w:rsid w:val="6D5D78EA"/>
    <w:rsid w:val="6D655CEE"/>
    <w:rsid w:val="6D802002"/>
    <w:rsid w:val="6DCC466A"/>
    <w:rsid w:val="6DD227CD"/>
    <w:rsid w:val="6E077E9F"/>
    <w:rsid w:val="6E1312A6"/>
    <w:rsid w:val="6E176C5F"/>
    <w:rsid w:val="6E23503B"/>
    <w:rsid w:val="6E315BD0"/>
    <w:rsid w:val="6EA628C0"/>
    <w:rsid w:val="6EB508F9"/>
    <w:rsid w:val="6EB94D50"/>
    <w:rsid w:val="6EFC7EF3"/>
    <w:rsid w:val="6F090B5A"/>
    <w:rsid w:val="6F541B76"/>
    <w:rsid w:val="6F952934"/>
    <w:rsid w:val="6FB360CD"/>
    <w:rsid w:val="6FBB2616"/>
    <w:rsid w:val="6FCC48B0"/>
    <w:rsid w:val="701337DF"/>
    <w:rsid w:val="705F01DC"/>
    <w:rsid w:val="706C66FE"/>
    <w:rsid w:val="70717342"/>
    <w:rsid w:val="70DC1E23"/>
    <w:rsid w:val="710500E6"/>
    <w:rsid w:val="71197C0D"/>
    <w:rsid w:val="713E089E"/>
    <w:rsid w:val="715B1F9E"/>
    <w:rsid w:val="71604C6F"/>
    <w:rsid w:val="71752983"/>
    <w:rsid w:val="71777D9E"/>
    <w:rsid w:val="717C1094"/>
    <w:rsid w:val="718B55F7"/>
    <w:rsid w:val="71B93370"/>
    <w:rsid w:val="71BB5EDC"/>
    <w:rsid w:val="71D74D6E"/>
    <w:rsid w:val="725620A9"/>
    <w:rsid w:val="725C5F73"/>
    <w:rsid w:val="728B5726"/>
    <w:rsid w:val="72B31DB3"/>
    <w:rsid w:val="72C54B39"/>
    <w:rsid w:val="72C9287B"/>
    <w:rsid w:val="731735E6"/>
    <w:rsid w:val="73430E1E"/>
    <w:rsid w:val="734954F2"/>
    <w:rsid w:val="736707F1"/>
    <w:rsid w:val="736C3F45"/>
    <w:rsid w:val="74082F2F"/>
    <w:rsid w:val="747822D1"/>
    <w:rsid w:val="74975C08"/>
    <w:rsid w:val="7499627D"/>
    <w:rsid w:val="74A86C17"/>
    <w:rsid w:val="74C37C25"/>
    <w:rsid w:val="74CA7A60"/>
    <w:rsid w:val="74E8152B"/>
    <w:rsid w:val="751938CE"/>
    <w:rsid w:val="753C1AAB"/>
    <w:rsid w:val="75427AAE"/>
    <w:rsid w:val="754B7B83"/>
    <w:rsid w:val="75677BF3"/>
    <w:rsid w:val="75950CC2"/>
    <w:rsid w:val="760D2A7F"/>
    <w:rsid w:val="761E5D9D"/>
    <w:rsid w:val="763F43B3"/>
    <w:rsid w:val="76564426"/>
    <w:rsid w:val="766206E2"/>
    <w:rsid w:val="76851250"/>
    <w:rsid w:val="768A2321"/>
    <w:rsid w:val="76FD2AF3"/>
    <w:rsid w:val="77167251"/>
    <w:rsid w:val="77233792"/>
    <w:rsid w:val="772A140E"/>
    <w:rsid w:val="7788393A"/>
    <w:rsid w:val="77892E87"/>
    <w:rsid w:val="778E4C1A"/>
    <w:rsid w:val="77BB1ABB"/>
    <w:rsid w:val="77D51C3B"/>
    <w:rsid w:val="784657AD"/>
    <w:rsid w:val="785469DC"/>
    <w:rsid w:val="787F0383"/>
    <w:rsid w:val="78944FAA"/>
    <w:rsid w:val="78A4605F"/>
    <w:rsid w:val="78A51694"/>
    <w:rsid w:val="78EF0B61"/>
    <w:rsid w:val="78F13E59"/>
    <w:rsid w:val="791E6CAA"/>
    <w:rsid w:val="796F5F0D"/>
    <w:rsid w:val="7A533DFF"/>
    <w:rsid w:val="7A9158B5"/>
    <w:rsid w:val="7AE23A9D"/>
    <w:rsid w:val="7AE9206F"/>
    <w:rsid w:val="7AFB37ED"/>
    <w:rsid w:val="7B000212"/>
    <w:rsid w:val="7B1C7CA4"/>
    <w:rsid w:val="7B361A5E"/>
    <w:rsid w:val="7B525A38"/>
    <w:rsid w:val="7B617BBC"/>
    <w:rsid w:val="7B6445B7"/>
    <w:rsid w:val="7B7804F4"/>
    <w:rsid w:val="7B7E25A8"/>
    <w:rsid w:val="7B892BA7"/>
    <w:rsid w:val="7B8B7F6D"/>
    <w:rsid w:val="7BA54C16"/>
    <w:rsid w:val="7BA7510D"/>
    <w:rsid w:val="7BA97D41"/>
    <w:rsid w:val="7BF12386"/>
    <w:rsid w:val="7BFE514D"/>
    <w:rsid w:val="7C12663C"/>
    <w:rsid w:val="7C1415DD"/>
    <w:rsid w:val="7C374A28"/>
    <w:rsid w:val="7C6465C1"/>
    <w:rsid w:val="7C6C1B1A"/>
    <w:rsid w:val="7C776EA4"/>
    <w:rsid w:val="7C7773EF"/>
    <w:rsid w:val="7CC27791"/>
    <w:rsid w:val="7CE4002D"/>
    <w:rsid w:val="7D0E5A5A"/>
    <w:rsid w:val="7D302696"/>
    <w:rsid w:val="7D3905FD"/>
    <w:rsid w:val="7D3C3CB0"/>
    <w:rsid w:val="7D776E90"/>
    <w:rsid w:val="7DA3390E"/>
    <w:rsid w:val="7DC23CB9"/>
    <w:rsid w:val="7DE756BC"/>
    <w:rsid w:val="7DED3D89"/>
    <w:rsid w:val="7E0C7C47"/>
    <w:rsid w:val="7E12243A"/>
    <w:rsid w:val="7E201CC1"/>
    <w:rsid w:val="7E3805E4"/>
    <w:rsid w:val="7E985AEE"/>
    <w:rsid w:val="7ECC6287"/>
    <w:rsid w:val="7F13268B"/>
    <w:rsid w:val="7F304223"/>
    <w:rsid w:val="7F37705A"/>
    <w:rsid w:val="7F404DA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4"/>
      <w:szCs w:val="24"/>
      <w:lang w:val="en-US" w:eastAsia="zh-CN" w:bidi="ar-SA"/>
    </w:rPr>
  </w:style>
  <w:style w:type="paragraph" w:styleId="2">
    <w:name w:val="heading 1"/>
    <w:basedOn w:val="1"/>
    <w:next w:val="1"/>
    <w:link w:val="19"/>
    <w:qFormat/>
    <w:uiPriority w:val="99"/>
    <w:pPr>
      <w:keepNext/>
      <w:keepLines/>
      <w:spacing w:before="340" w:after="330" w:line="420" w:lineRule="auto"/>
      <w:ind w:firstLine="600" w:firstLineChars="200"/>
      <w:outlineLvl w:val="0"/>
    </w:pPr>
    <w:rPr>
      <w:rFonts w:ascii="Times New Roman" w:hAnsi="Times New Roman" w:eastAsia="黑体"/>
      <w:b/>
      <w:bCs/>
      <w:kern w:val="44"/>
      <w:sz w:val="32"/>
      <w:szCs w:val="32"/>
    </w:rPr>
  </w:style>
  <w:style w:type="paragraph" w:styleId="3">
    <w:name w:val="heading 2"/>
    <w:basedOn w:val="1"/>
    <w:next w:val="1"/>
    <w:link w:val="20"/>
    <w:qFormat/>
    <w:uiPriority w:val="99"/>
    <w:pPr>
      <w:keepNext/>
      <w:keepLines/>
      <w:spacing w:before="260" w:after="260" w:line="400" w:lineRule="exact"/>
      <w:ind w:firstLine="600" w:firstLineChars="200"/>
      <w:outlineLvl w:val="1"/>
    </w:pPr>
    <w:rPr>
      <w:rFonts w:ascii="Arial" w:hAnsi="Arial" w:eastAsia="黑体"/>
    </w:rPr>
  </w:style>
  <w:style w:type="paragraph" w:styleId="4">
    <w:name w:val="heading 3"/>
    <w:basedOn w:val="1"/>
    <w:next w:val="1"/>
    <w:link w:val="21"/>
    <w:qFormat/>
    <w:uiPriority w:val="99"/>
    <w:pPr>
      <w:keepNext/>
      <w:keepLines/>
      <w:spacing w:before="260" w:after="260" w:line="413" w:lineRule="auto"/>
      <w:ind w:firstLine="600" w:firstLineChars="200"/>
      <w:outlineLvl w:val="2"/>
    </w:pPr>
    <w:rPr>
      <w:rFonts w:ascii="Times New Roman" w:hAnsi="Times New Roman" w:eastAsia="仿宋"/>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6"/>
    <w:semiHidden/>
    <w:unhideWhenUsed/>
    <w:qFormat/>
    <w:uiPriority w:val="99"/>
    <w:pPr>
      <w:jc w:val="left"/>
    </w:pPr>
  </w:style>
  <w:style w:type="paragraph" w:styleId="6">
    <w:name w:val="Body Text"/>
    <w:basedOn w:val="1"/>
    <w:link w:val="22"/>
    <w:qFormat/>
    <w:uiPriority w:val="99"/>
    <w:pPr>
      <w:spacing w:line="360" w:lineRule="exact"/>
    </w:pPr>
    <w:rPr>
      <w:rFonts w:ascii="宋体" w:hAnsi="宋体"/>
      <w:color w:val="FF0000"/>
    </w:rPr>
  </w:style>
  <w:style w:type="paragraph" w:styleId="7">
    <w:name w:val="toc 3"/>
    <w:basedOn w:val="1"/>
    <w:next w:val="1"/>
    <w:qFormat/>
    <w:uiPriority w:val="99"/>
    <w:pPr>
      <w:ind w:left="640" w:leftChars="200"/>
      <w:jc w:val="left"/>
    </w:pPr>
    <w:rPr>
      <w:rFonts w:ascii="Times New Roman" w:hAnsi="Times New Roman" w:eastAsia="仿宋"/>
      <w:szCs w:val="32"/>
    </w:rPr>
  </w:style>
  <w:style w:type="paragraph" w:styleId="8">
    <w:name w:val="Balloon Text"/>
    <w:basedOn w:val="1"/>
    <w:link w:val="23"/>
    <w:qFormat/>
    <w:uiPriority w:val="99"/>
    <w:rPr>
      <w:sz w:val="18"/>
      <w:szCs w:val="18"/>
    </w:rPr>
  </w:style>
  <w:style w:type="paragraph" w:styleId="9">
    <w:name w:val="footer"/>
    <w:basedOn w:val="1"/>
    <w:link w:val="24"/>
    <w:qFormat/>
    <w:uiPriority w:val="99"/>
    <w:pPr>
      <w:tabs>
        <w:tab w:val="center" w:pos="4153"/>
        <w:tab w:val="right" w:pos="8306"/>
      </w:tabs>
      <w:snapToGrid w:val="0"/>
      <w:jc w:val="left"/>
    </w:pPr>
    <w:rPr>
      <w:sz w:val="18"/>
    </w:rPr>
  </w:style>
  <w:style w:type="paragraph" w:styleId="10">
    <w:name w:val="header"/>
    <w:basedOn w:val="1"/>
    <w:link w:val="25"/>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eastAsia="黑体"/>
      <w:sz w:val="18"/>
      <w:szCs w:val="20"/>
    </w:rPr>
  </w:style>
  <w:style w:type="paragraph" w:styleId="11">
    <w:name w:val="toc 1"/>
    <w:basedOn w:val="1"/>
    <w:next w:val="1"/>
    <w:qFormat/>
    <w:uiPriority w:val="99"/>
    <w:pPr>
      <w:snapToGrid w:val="0"/>
      <w:jc w:val="left"/>
    </w:pPr>
    <w:rPr>
      <w:rFonts w:ascii="Times New Roman" w:hAnsi="Times New Roman" w:eastAsia="黑体"/>
      <w:szCs w:val="32"/>
    </w:rPr>
  </w:style>
  <w:style w:type="paragraph" w:styleId="12">
    <w:name w:val="toc 2"/>
    <w:basedOn w:val="1"/>
    <w:next w:val="1"/>
    <w:qFormat/>
    <w:uiPriority w:val="99"/>
    <w:pPr>
      <w:snapToGrid w:val="0"/>
      <w:jc w:val="left"/>
    </w:pPr>
    <w:rPr>
      <w:rFonts w:ascii="Times New Roman" w:hAnsi="Times New Roman" w:eastAsia="仿宋"/>
      <w:szCs w:val="32"/>
    </w:rPr>
  </w:style>
  <w:style w:type="paragraph" w:styleId="13">
    <w:name w:val="annotation subject"/>
    <w:basedOn w:val="5"/>
    <w:next w:val="5"/>
    <w:link w:val="37"/>
    <w:semiHidden/>
    <w:unhideWhenUsed/>
    <w:qFormat/>
    <w:uiPriority w:val="99"/>
    <w:rPr>
      <w:b/>
      <w:bCs/>
    </w:rPr>
  </w:style>
  <w:style w:type="table" w:styleId="15">
    <w:name w:val="Table Grid"/>
    <w:basedOn w:val="1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Hyperlink"/>
    <w:qFormat/>
    <w:uiPriority w:val="99"/>
    <w:rPr>
      <w:rFonts w:cs="Times New Roman"/>
      <w:color w:val="0000FF"/>
      <w:u w:val="single"/>
    </w:rPr>
  </w:style>
  <w:style w:type="character" w:styleId="18">
    <w:name w:val="annotation reference"/>
    <w:semiHidden/>
    <w:unhideWhenUsed/>
    <w:qFormat/>
    <w:uiPriority w:val="99"/>
    <w:rPr>
      <w:sz w:val="21"/>
      <w:szCs w:val="21"/>
    </w:rPr>
  </w:style>
  <w:style w:type="character" w:customStyle="1" w:styleId="19">
    <w:name w:val="标题 1 Char"/>
    <w:link w:val="2"/>
    <w:qFormat/>
    <w:locked/>
    <w:uiPriority w:val="99"/>
    <w:rPr>
      <w:rFonts w:ascii="Times New Roman" w:hAnsi="Times New Roman" w:eastAsia="黑体"/>
      <w:b/>
      <w:kern w:val="44"/>
      <w:sz w:val="32"/>
    </w:rPr>
  </w:style>
  <w:style w:type="character" w:customStyle="1" w:styleId="20">
    <w:name w:val="标题 2 Char"/>
    <w:link w:val="3"/>
    <w:semiHidden/>
    <w:qFormat/>
    <w:uiPriority w:val="9"/>
    <w:rPr>
      <w:rFonts w:ascii="Cambria" w:hAnsi="Cambria" w:eastAsia="宋体" w:cs="Times New Roman"/>
      <w:b/>
      <w:bCs/>
      <w:kern w:val="0"/>
      <w:sz w:val="32"/>
      <w:szCs w:val="32"/>
    </w:rPr>
  </w:style>
  <w:style w:type="character" w:customStyle="1" w:styleId="21">
    <w:name w:val="标题 3 Char"/>
    <w:link w:val="4"/>
    <w:semiHidden/>
    <w:qFormat/>
    <w:uiPriority w:val="9"/>
    <w:rPr>
      <w:rFonts w:ascii="Calibri" w:hAnsi="Calibri" w:eastAsia="宋体"/>
      <w:b/>
      <w:bCs/>
      <w:kern w:val="0"/>
      <w:sz w:val="32"/>
      <w:szCs w:val="32"/>
    </w:rPr>
  </w:style>
  <w:style w:type="character" w:customStyle="1" w:styleId="22">
    <w:name w:val="正文文本 Char"/>
    <w:link w:val="6"/>
    <w:semiHidden/>
    <w:qFormat/>
    <w:uiPriority w:val="99"/>
    <w:rPr>
      <w:rFonts w:ascii="Calibri" w:hAnsi="Calibri" w:eastAsia="宋体"/>
      <w:kern w:val="0"/>
      <w:sz w:val="24"/>
      <w:szCs w:val="24"/>
    </w:rPr>
  </w:style>
  <w:style w:type="character" w:customStyle="1" w:styleId="23">
    <w:name w:val="批注框文本 Char"/>
    <w:link w:val="8"/>
    <w:qFormat/>
    <w:locked/>
    <w:uiPriority w:val="99"/>
    <w:rPr>
      <w:rFonts w:ascii="Times New Roman" w:hAnsi="Times New Roman" w:eastAsia="宋体" w:cs="Times New Roman"/>
      <w:kern w:val="2"/>
      <w:sz w:val="18"/>
      <w:szCs w:val="18"/>
    </w:rPr>
  </w:style>
  <w:style w:type="character" w:customStyle="1" w:styleId="24">
    <w:name w:val="页脚 Char"/>
    <w:link w:val="9"/>
    <w:qFormat/>
    <w:locked/>
    <w:uiPriority w:val="99"/>
    <w:rPr>
      <w:rFonts w:cs="Times New Roman"/>
      <w:sz w:val="18"/>
    </w:rPr>
  </w:style>
  <w:style w:type="character" w:customStyle="1" w:styleId="25">
    <w:name w:val="页眉 Char"/>
    <w:link w:val="10"/>
    <w:qFormat/>
    <w:locked/>
    <w:uiPriority w:val="99"/>
    <w:rPr>
      <w:sz w:val="18"/>
    </w:rPr>
  </w:style>
  <w:style w:type="paragraph" w:customStyle="1" w:styleId="26">
    <w:name w:val="佐证材料首页-标头样式"/>
    <w:basedOn w:val="1"/>
    <w:qFormat/>
    <w:uiPriority w:val="99"/>
    <w:pPr>
      <w:widowControl/>
      <w:shd w:val="clear" w:color="auto" w:fill="FFFFFF"/>
      <w:wordWrap w:val="0"/>
      <w:spacing w:line="330" w:lineRule="atLeast"/>
    </w:pPr>
    <w:rPr>
      <w:rFonts w:ascii="黑体" w:hAnsi="黑体" w:eastAsia="黑体"/>
      <w:sz w:val="28"/>
      <w:szCs w:val="44"/>
    </w:rPr>
  </w:style>
  <w:style w:type="paragraph" w:customStyle="1" w:styleId="27">
    <w:name w:val="佐证材料首页-落款样式"/>
    <w:basedOn w:val="1"/>
    <w:qFormat/>
    <w:uiPriority w:val="99"/>
    <w:pPr>
      <w:jc w:val="center"/>
    </w:pPr>
    <w:rPr>
      <w:rFonts w:ascii="黑体" w:hAnsi="黑体" w:eastAsia="黑体"/>
      <w:b/>
      <w:sz w:val="44"/>
      <w:szCs w:val="32"/>
    </w:rPr>
  </w:style>
  <w:style w:type="paragraph" w:styleId="28">
    <w:name w:val="List Paragraph"/>
    <w:basedOn w:val="1"/>
    <w:qFormat/>
    <w:uiPriority w:val="99"/>
    <w:pPr>
      <w:ind w:firstLine="420" w:firstLineChars="200"/>
    </w:pPr>
    <w:rPr>
      <w:szCs w:val="22"/>
    </w:rPr>
  </w:style>
  <w:style w:type="paragraph" w:customStyle="1" w:styleId="29">
    <w:name w:val="表内容"/>
    <w:basedOn w:val="1"/>
    <w:qFormat/>
    <w:uiPriority w:val="99"/>
    <w:pPr>
      <w:adjustRightInd w:val="0"/>
      <w:snapToGrid w:val="0"/>
      <w:spacing w:line="310" w:lineRule="atLeast"/>
      <w:jc w:val="center"/>
    </w:pPr>
    <w:rPr>
      <w:sz w:val="18"/>
      <w:szCs w:val="20"/>
    </w:rPr>
  </w:style>
  <w:style w:type="paragraph" w:customStyle="1" w:styleId="30">
    <w:name w:val="TOC Heading1"/>
    <w:basedOn w:val="2"/>
    <w:next w:val="1"/>
    <w:semiHidden/>
    <w:qFormat/>
    <w:uiPriority w:val="99"/>
    <w:pPr>
      <w:widowControl/>
      <w:spacing w:before="480" w:after="0" w:line="276" w:lineRule="auto"/>
      <w:ind w:firstLine="0" w:firstLineChars="0"/>
      <w:jc w:val="left"/>
      <w:outlineLvl w:val="9"/>
    </w:pPr>
    <w:rPr>
      <w:rFonts w:ascii="Cambria" w:hAnsi="Cambria" w:eastAsia="宋体"/>
      <w:color w:val="2E74B5"/>
      <w:kern w:val="0"/>
      <w:szCs w:val="28"/>
    </w:rPr>
  </w:style>
  <w:style w:type="paragraph" w:customStyle="1" w:styleId="31">
    <w:name w:val="Table Paragraph"/>
    <w:basedOn w:val="1"/>
    <w:qFormat/>
    <w:uiPriority w:val="99"/>
  </w:style>
  <w:style w:type="table" w:customStyle="1" w:styleId="32">
    <w:name w:val="Table Normal1"/>
    <w:semiHidden/>
    <w:qFormat/>
    <w:uiPriority w:val="99"/>
    <w:tblPr>
      <w:tblCellMar>
        <w:top w:w="0" w:type="dxa"/>
        <w:left w:w="0" w:type="dxa"/>
        <w:bottom w:w="0" w:type="dxa"/>
        <w:right w:w="0" w:type="dxa"/>
      </w:tblCellMar>
    </w:tblPr>
  </w:style>
  <w:style w:type="paragraph" w:customStyle="1" w:styleId="33">
    <w:name w:val="标题5"/>
    <w:basedOn w:val="1"/>
    <w:qFormat/>
    <w:uiPriority w:val="99"/>
    <w:pPr>
      <w:adjustRightInd w:val="0"/>
      <w:snapToGrid w:val="0"/>
      <w:spacing w:line="310" w:lineRule="atLeast"/>
      <w:ind w:firstLine="425"/>
    </w:pPr>
    <w:rPr>
      <w:rFonts w:ascii="Arial" w:hAnsi="Arial" w:eastAsia="黑体"/>
      <w:szCs w:val="20"/>
    </w:rPr>
  </w:style>
  <w:style w:type="paragraph" w:customStyle="1" w:styleId="34">
    <w:name w:val="WPSOffice手动目录 1"/>
    <w:qFormat/>
    <w:uiPriority w:val="0"/>
    <w:rPr>
      <w:rFonts w:ascii="Calibri" w:hAnsi="Calibri" w:eastAsia="宋体" w:cs="Times New Roman"/>
      <w:lang w:val="en-US" w:eastAsia="zh-CN" w:bidi="ar-SA"/>
    </w:rPr>
  </w:style>
  <w:style w:type="paragraph" w:customStyle="1" w:styleId="35">
    <w:name w:val="TOC 标题1"/>
    <w:basedOn w:val="2"/>
    <w:next w:val="1"/>
    <w:qFormat/>
    <w:uiPriority w:val="99"/>
    <w:pPr>
      <w:widowControl/>
      <w:spacing w:before="480" w:line="276" w:lineRule="auto"/>
      <w:ind w:firstLine="0" w:firstLineChars="0"/>
      <w:jc w:val="left"/>
      <w:outlineLvl w:val="9"/>
    </w:pPr>
    <w:rPr>
      <w:rFonts w:ascii="Cambria" w:hAnsi="Cambria" w:eastAsia="宋体"/>
      <w:color w:val="365F91"/>
      <w:kern w:val="0"/>
      <w:szCs w:val="28"/>
    </w:rPr>
  </w:style>
  <w:style w:type="character" w:customStyle="1" w:styleId="36">
    <w:name w:val="批注文字 Char"/>
    <w:link w:val="5"/>
    <w:semiHidden/>
    <w:qFormat/>
    <w:uiPriority w:val="99"/>
    <w:rPr>
      <w:rFonts w:ascii="Calibri" w:hAnsi="Calibri"/>
      <w:sz w:val="24"/>
      <w:szCs w:val="24"/>
    </w:rPr>
  </w:style>
  <w:style w:type="character" w:customStyle="1" w:styleId="37">
    <w:name w:val="批注主题 Char"/>
    <w:link w:val="13"/>
    <w:semiHidden/>
    <w:qFormat/>
    <w:uiPriority w:val="99"/>
    <w:rPr>
      <w:rFonts w:ascii="Calibri" w:hAnsi="Calibri"/>
      <w:b/>
      <w:bCs/>
      <w:sz w:val="24"/>
      <w:szCs w:val="24"/>
    </w:rPr>
  </w:style>
  <w:style w:type="paragraph" w:customStyle="1" w:styleId="38">
    <w:name w:val="佐证材料首页-上标题样式"/>
    <w:basedOn w:val="1"/>
    <w:qFormat/>
    <w:uiPriority w:val="0"/>
    <w:pPr>
      <w:jc w:val="center"/>
    </w:pPr>
    <w:rPr>
      <w:rFonts w:ascii="黑体" w:hAnsi="黑体" w:eastAsia="黑体"/>
      <w:b/>
      <w:sz w:val="44"/>
      <w:szCs w:val="44"/>
    </w:rPr>
  </w:style>
  <w:style w:type="paragraph" w:customStyle="1" w:styleId="39">
    <w:name w:val="佐证材料首页-标题样式"/>
    <w:basedOn w:val="1"/>
    <w:qFormat/>
    <w:uiPriority w:val="0"/>
    <w:pPr>
      <w:jc w:val="center"/>
    </w:pPr>
    <w:rPr>
      <w:rFonts w:ascii="黑体" w:hAnsi="黑体" w:eastAsia="黑体"/>
      <w:b/>
      <w:sz w:val="52"/>
      <w:szCs w:val="5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13387</Words>
  <Characters>13901</Characters>
  <Lines>166</Lines>
  <Paragraphs>46</Paragraphs>
  <TotalTime>7</TotalTime>
  <ScaleCrop>false</ScaleCrop>
  <LinksUpToDate>false</LinksUpToDate>
  <CharactersWithSpaces>14045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2025-07-06T13:40:00Z</dcterms:created>
  <dc:creator>1580272525</dc:creator>
  <cp:lastModifiedBy>Black  Key</cp:lastModifiedBy>
  <cp:lastPrinted>2023-06-01T03:02:00Z</cp:lastPrinted>
  <dcterms:modified xsi:type="dcterms:W3CDTF">2025-08-21T12:00:40Z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7CF37517700249C4867CE29242AD7DB7</vt:lpwstr>
  </property>
  <property fmtid="{D5CDD505-2E9C-101B-9397-08002B2CF9AE}" pid="4" name="KSOTemplateDocerSaveRecord">
    <vt:lpwstr>eyJoZGlkIjoiYTAxMzVkMjE0NTBmODE4MTBjMmQwNWM3NDc4MmRhNmMiLCJ1c2VySWQiOiI0ODg1OTg3NTkifQ==</vt:lpwstr>
  </property>
</Properties>
</file>