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pBdr>
          <w:bottom w:val="none" w:color="auto" w:sz="0" w:space="0"/>
        </w:pBdr>
        <w:snapToGrid/>
        <w:spacing w:line="240" w:lineRule="auto"/>
        <w:jc w:val="left"/>
      </w:pPr>
      <w:r>
        <w:t>如何通过“同步课堂”进行预约录制</w:t>
      </w:r>
    </w:p>
    <w:p>
      <w:pPr>
        <w:pStyle w:val="2"/>
        <w:numPr>
          <w:ilvl w:val="0"/>
          <w:numId w:val="1"/>
        </w:numPr>
      </w:pPr>
      <w:r>
        <w:t>进入“同步课堂”应用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12" w:lineRule="atLeast"/>
        <w:ind w:left="336" w:right="0" w:hanging="336"/>
        <w:rPr>
          <w:rFonts w:hint="eastAsia" w:ascii="微软雅黑" w:hAnsi="微软雅黑" w:eastAsia="微软雅黑" w:cs="微软雅黑"/>
          <w:b/>
          <w:bCs/>
          <w:i w:val="0"/>
          <w:iCs w:val="0"/>
          <w:caps w:val="0"/>
          <w:color w:val="000000"/>
          <w:spacing w:val="0"/>
          <w:sz w:val="36"/>
          <w:szCs w:val="36"/>
        </w:rPr>
      </w:pPr>
      <w:r>
        <w:rPr>
          <w:rFonts w:hint="eastAsia" w:ascii="微软雅黑" w:hAnsi="微软雅黑" w:eastAsia="微软雅黑" w:cs="微软雅黑"/>
          <w:b/>
          <w:bCs/>
          <w:i w:val="0"/>
          <w:iCs w:val="0"/>
          <w:caps w:val="0"/>
          <w:color w:val="000000"/>
          <w:spacing w:val="0"/>
          <w:sz w:val="36"/>
          <w:szCs w:val="36"/>
          <w:bdr w:val="none" w:color="auto" w:sz="0" w:space="0"/>
          <w:shd w:val="clear" w:fill="FFFFFF"/>
        </w:rPr>
        <w:t>登录</w:t>
      </w:r>
      <w:r>
        <w:rPr>
          <w:rFonts w:hint="eastAsia" w:ascii="宋体" w:hAnsi="宋体" w:eastAsia="宋体" w:cs="宋体"/>
          <w:b/>
          <w:bCs/>
          <w:i w:val="0"/>
          <w:iCs w:val="0"/>
          <w:caps w:val="0"/>
          <w:color w:val="FF0000"/>
          <w:spacing w:val="0"/>
          <w:sz w:val="36"/>
          <w:szCs w:val="36"/>
          <w:bdr w:val="none" w:color="auto" w:sz="0" w:space="0"/>
          <w:shd w:val="clear" w:fill="FFFFFF"/>
          <w:vertAlign w:val="baseline"/>
        </w:rPr>
        <w:t>龙岩市教育公共服务平台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bdr w:val="none" w:color="auto" w:sz="0" w:space="0"/>
          <w:shd w:val="clear" w:fill="FFFFFF"/>
          <w:vertAlign w:val="baseline"/>
        </w:rPr>
        <w:t>网址：</w:t>
      </w:r>
      <w:r>
        <w:rPr>
          <w:rFonts w:hint="eastAsia" w:ascii="微软雅黑" w:hAnsi="微软雅黑" w:eastAsia="微软雅黑" w:cs="微软雅黑"/>
          <w:i w:val="0"/>
          <w:iCs w:val="0"/>
          <w:caps w:val="0"/>
          <w:color w:val="0563C1"/>
          <w:spacing w:val="0"/>
          <w:sz w:val="18"/>
          <w:szCs w:val="18"/>
          <w:u w:val="none"/>
          <w:bdr w:val="none" w:color="auto" w:sz="0" w:space="0"/>
          <w:shd w:val="clear" w:fill="FFFFFF"/>
        </w:rPr>
        <w:fldChar w:fldCharType="begin"/>
      </w:r>
      <w:r>
        <w:rPr>
          <w:rFonts w:hint="eastAsia" w:ascii="微软雅黑" w:hAnsi="微软雅黑" w:eastAsia="微软雅黑" w:cs="微软雅黑"/>
          <w:i w:val="0"/>
          <w:iCs w:val="0"/>
          <w:caps w:val="0"/>
          <w:color w:val="0563C1"/>
          <w:spacing w:val="0"/>
          <w:sz w:val="18"/>
          <w:szCs w:val="18"/>
          <w:u w:val="none"/>
          <w:bdr w:val="none" w:color="auto" w:sz="0" w:space="0"/>
          <w:shd w:val="clear" w:fill="FFFFFF"/>
        </w:rPr>
        <w:instrText xml:space="preserve"> HYPERLINK "https://www.longyanedu.net/" </w:instrText>
      </w:r>
      <w:r>
        <w:rPr>
          <w:rFonts w:hint="eastAsia" w:ascii="微软雅黑" w:hAnsi="微软雅黑" w:eastAsia="微软雅黑" w:cs="微软雅黑"/>
          <w:i w:val="0"/>
          <w:iCs w:val="0"/>
          <w:caps w:val="0"/>
          <w:color w:val="0563C1"/>
          <w:spacing w:val="0"/>
          <w:sz w:val="18"/>
          <w:szCs w:val="18"/>
          <w:u w:val="none"/>
          <w:bdr w:val="none" w:color="auto" w:sz="0" w:space="0"/>
          <w:shd w:val="clear" w:fill="FFFFFF"/>
        </w:rPr>
        <w:fldChar w:fldCharType="separate"/>
      </w:r>
      <w:r>
        <w:rPr>
          <w:rStyle w:val="9"/>
          <w:rFonts w:hint="default" w:ascii="Times New Roman" w:hAnsi="Times New Roman" w:eastAsia="微软雅黑" w:cs="Times New Roman"/>
          <w:i w:val="0"/>
          <w:iCs w:val="0"/>
          <w:caps w:val="0"/>
          <w:color w:val="0563C1"/>
          <w:spacing w:val="0"/>
          <w:sz w:val="22"/>
          <w:szCs w:val="22"/>
          <w:u w:val="single"/>
          <w:bdr w:val="none" w:color="auto" w:sz="0" w:space="0"/>
          <w:shd w:val="clear" w:fill="FFFFFF"/>
          <w:vertAlign w:val="baseline"/>
        </w:rPr>
        <w:t>https://www.longyanedu.net</w:t>
      </w:r>
      <w:r>
        <w:rPr>
          <w:rFonts w:hint="eastAsia" w:ascii="微软雅黑" w:hAnsi="微软雅黑" w:eastAsia="微软雅黑" w:cs="微软雅黑"/>
          <w:i w:val="0"/>
          <w:iCs w:val="0"/>
          <w:caps w:val="0"/>
          <w:color w:val="0563C1"/>
          <w:spacing w:val="0"/>
          <w:sz w:val="18"/>
          <w:szCs w:val="18"/>
          <w:u w:val="none"/>
          <w:bdr w:val="none" w:color="auto" w:sz="0" w:space="0"/>
          <w:shd w:val="clear" w:fill="FFFFFF"/>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bdr w:val="none" w:color="auto" w:sz="0" w:space="0"/>
          <w:shd w:val="clear" w:fill="FFFFFF"/>
          <w:vertAlign w:val="baseline"/>
        </w:rPr>
        <w:t>点击右上角，</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登录</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bdr w:val="none" w:color="auto" w:sz="0" w:space="0"/>
          <w:shd w:val="clear" w:fill="FFFFFF"/>
        </w:rPr>
        <w:drawing>
          <wp:inline distT="0" distB="0" distL="114300" distR="114300">
            <wp:extent cx="5753100" cy="295275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bdr w:val="none" w:color="auto" w:sz="0" w:space="0"/>
          <w:shd w:val="clear" w:fill="FFFFFF"/>
          <w:vertAlign w:val="baseline"/>
        </w:rPr>
        <w:t>输入账号和密码，（批注：如无账号和密码请联系学校管理或各区县装备站</w:t>
      </w:r>
      <w:bookmarkStart w:id="0" w:name="_GoBack"/>
      <w:bookmarkEnd w:id="0"/>
      <w:r>
        <w:rPr>
          <w:rFonts w:hint="eastAsia" w:ascii="宋体" w:hAnsi="宋体" w:eastAsia="宋体" w:cs="宋体"/>
          <w:i w:val="0"/>
          <w:iCs w:val="0"/>
          <w:caps w:val="0"/>
          <w:color w:val="333333"/>
          <w:spacing w:val="0"/>
          <w:sz w:val="22"/>
          <w:szCs w:val="22"/>
          <w:bdr w:val="none" w:color="auto" w:sz="0" w:space="0"/>
          <w:shd w:val="clear" w:fill="FFFFFF"/>
          <w:vertAlign w:val="baseline"/>
        </w:rPr>
        <w:t>或用手机号尝试忘记密码重置登录）。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bdr w:val="none" w:color="auto" w:sz="0" w:space="0"/>
          <w:shd w:val="clear" w:fill="FFFFFF"/>
        </w:rPr>
        <w:drawing>
          <wp:inline distT="0" distB="0" distL="114300" distR="114300">
            <wp:extent cx="5753100" cy="2952750"/>
            <wp:effectExtent l="0" t="0" r="0"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7"/>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bdr w:val="none" w:color="auto" w:sz="0" w:space="0"/>
          <w:shd w:val="clear" w:fill="FFFFFF"/>
          <w:vertAlign w:val="baseline"/>
        </w:rPr>
        <w:t>完成登录，点击</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应用</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bdr w:val="none" w:color="auto" w:sz="0" w:space="0"/>
          <w:shd w:val="clear" w:fill="FFFFFF"/>
        </w:rPr>
        <w:drawing>
          <wp:inline distT="0" distB="0" distL="114300" distR="114300">
            <wp:extent cx="5753100" cy="2952750"/>
            <wp:effectExtent l="0" t="0" r="0" b="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8"/>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bdr w:val="none" w:color="auto" w:sz="0" w:space="0"/>
          <w:shd w:val="clear" w:fill="FFFFFF"/>
          <w:vertAlign w:val="baseline"/>
        </w:rPr>
        <w:t>选择</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智慧教学</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，点击</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同步课堂</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bdr w:val="none" w:color="auto" w:sz="0" w:space="0"/>
          <w:shd w:val="clear" w:fill="FFFFFF"/>
        </w:rPr>
        <w:drawing>
          <wp:inline distT="0" distB="0" distL="114300" distR="114300">
            <wp:extent cx="5753100" cy="2952750"/>
            <wp:effectExtent l="0" t="0" r="0" b="0"/>
            <wp:docPr id="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icPr>
                  <pic:blipFill>
                    <a:blip r:embed="rId9"/>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bdr w:val="none" w:color="auto" w:sz="0" w:space="0"/>
          <w:shd w:val="clear" w:fill="FFFFFF"/>
          <w:vertAlign w:val="baseline"/>
        </w:rPr>
        <w:t>点击</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进入应用</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bdr w:val="none" w:color="auto" w:sz="0" w:space="0"/>
          <w:shd w:val="clear" w:fill="FFFFFF"/>
        </w:rPr>
        <w:drawing>
          <wp:inline distT="0" distB="0" distL="114300" distR="114300">
            <wp:extent cx="5753100" cy="295275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icPr>
                  <pic:blipFill>
                    <a:blip r:embed="rId10"/>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bdr w:val="none" w:color="auto" w:sz="0" w:space="0"/>
          <w:shd w:val="clear" w:fill="FFFFFF"/>
          <w:vertAlign w:val="baseline"/>
        </w:rPr>
        <w:t>进入</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同步课堂</w:t>
      </w:r>
      <w:r>
        <w:rPr>
          <w:rFonts w:hint="default" w:ascii="Times New Roman" w:hAnsi="Times New Roman" w:eastAsia="微软雅黑" w:cs="Times New Roman"/>
          <w:i w:val="0"/>
          <w:iCs w:val="0"/>
          <w:caps w:val="0"/>
          <w:color w:val="333333"/>
          <w:spacing w:val="0"/>
          <w:sz w:val="22"/>
          <w:szCs w:val="22"/>
          <w:bdr w:val="none" w:color="auto" w:sz="0" w:space="0"/>
          <w:shd w:val="clear" w:fill="FFFFFF"/>
          <w:vertAlign w:val="baseline"/>
        </w:rPr>
        <w:t>”</w:t>
      </w:r>
      <w:r>
        <w:rPr>
          <w:rFonts w:hint="eastAsia" w:ascii="宋体" w:hAnsi="宋体" w:eastAsia="宋体" w:cs="宋体"/>
          <w:i w:val="0"/>
          <w:iCs w:val="0"/>
          <w:caps w:val="0"/>
          <w:color w:val="333333"/>
          <w:spacing w:val="0"/>
          <w:sz w:val="22"/>
          <w:szCs w:val="22"/>
          <w:bdr w:val="none" w:color="auto" w:sz="0" w:space="0"/>
          <w:shd w:val="clear" w:fill="FFFFFF"/>
          <w:vertAlign w:val="baseline"/>
        </w:rPr>
        <w:t>平台。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bdr w:val="none" w:color="auto" w:sz="0" w:space="0"/>
          <w:shd w:val="clear" w:fill="FFFFFF"/>
        </w:rPr>
        <w:drawing>
          <wp:inline distT="0" distB="0" distL="114300" distR="114300">
            <wp:extent cx="5753100" cy="2952750"/>
            <wp:effectExtent l="0" t="0" r="0" b="0"/>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1"/>
                    <pic:cNvPicPr>
                      <a:picLocks noChangeAspect="1"/>
                    </pic:cNvPicPr>
                  </pic:nvPicPr>
                  <pic:blipFill>
                    <a:blip r:embed="rId11"/>
                    <a:stretch>
                      <a:fillRect/>
                    </a:stretch>
                  </pic:blipFill>
                  <pic:spPr>
                    <a:xfrm>
                      <a:off x="0" y="0"/>
                      <a:ext cx="5753100" cy="2952750"/>
                    </a:xfrm>
                    <a:prstGeom prst="rect">
                      <a:avLst/>
                    </a:prstGeom>
                    <a:noFill/>
                    <a:ln w="9525">
                      <a:noFill/>
                    </a:ln>
                  </pic:spPr>
                </pic:pic>
              </a:graphicData>
            </a:graphic>
          </wp:inline>
        </w:drawing>
      </w:r>
    </w:p>
    <w:p/>
    <w:p/>
    <w:p>
      <w:pPr>
        <w:pStyle w:val="2"/>
      </w:pPr>
      <w:r>
        <w:t>2、预约操作步骤</w:t>
      </w:r>
    </w:p>
    <w:p>
      <w:r>
        <w:t>1）点击进入“学校工作台”。</w:t>
      </w:r>
    </w:p>
    <w:p>
      <w:r>
        <w:drawing>
          <wp:inline distT="0" distB="0" distL="0" distR="0">
            <wp:extent cx="5760085" cy="2743835"/>
            <wp:effectExtent l="0" t="0" r="0" b="0"/>
            <wp:docPr id="2" name="picture" descr="descript"/>
            <wp:cNvGraphicFramePr/>
            <a:graphic xmlns:a="http://schemas.openxmlformats.org/drawingml/2006/main">
              <a:graphicData uri="http://schemas.openxmlformats.org/drawingml/2006/picture">
                <pic:pic xmlns:pic="http://schemas.openxmlformats.org/drawingml/2006/picture">
                  <pic:nvPicPr>
                    <pic:cNvPr id="2" name="picture" descr="descript"/>
                    <pic:cNvPicPr/>
                  </pic:nvPicPr>
                  <pic:blipFill>
                    <a:blip r:embed="rId12"/>
                    <a:stretch>
                      <a:fillRect/>
                    </a:stretch>
                  </pic:blipFill>
                  <pic:spPr>
                    <a:xfrm>
                      <a:off x="0" y="0"/>
                      <a:ext cx="5760085" cy="2743862"/>
                    </a:xfrm>
                    <a:prstGeom prst="rect">
                      <a:avLst/>
                    </a:prstGeom>
                  </pic:spPr>
                </pic:pic>
              </a:graphicData>
            </a:graphic>
          </wp:inline>
        </w:drawing>
      </w:r>
    </w:p>
    <w:p>
      <w:r>
        <w:t>2）点击进入“我的课表”。</w:t>
      </w:r>
    </w:p>
    <w:p>
      <w:r>
        <w:drawing>
          <wp:inline distT="0" distB="0" distL="0" distR="0">
            <wp:extent cx="5760085" cy="2743835"/>
            <wp:effectExtent l="0" t="0" r="0" b="0"/>
            <wp:docPr id="5" name="picture" descr="descript"/>
            <wp:cNvGraphicFramePr/>
            <a:graphic xmlns:a="http://schemas.openxmlformats.org/drawingml/2006/main">
              <a:graphicData uri="http://schemas.openxmlformats.org/drawingml/2006/picture">
                <pic:pic xmlns:pic="http://schemas.openxmlformats.org/drawingml/2006/picture">
                  <pic:nvPicPr>
                    <pic:cNvPr id="5" name="picture" descr="descript"/>
                    <pic:cNvPicPr/>
                  </pic:nvPicPr>
                  <pic:blipFill>
                    <a:blip r:embed="rId13"/>
                    <a:stretch>
                      <a:fillRect/>
                    </a:stretch>
                  </pic:blipFill>
                  <pic:spPr>
                    <a:xfrm>
                      <a:off x="0" y="0"/>
                      <a:ext cx="5760085" cy="2743862"/>
                    </a:xfrm>
                    <a:prstGeom prst="rect">
                      <a:avLst/>
                    </a:prstGeom>
                  </pic:spPr>
                </pic:pic>
              </a:graphicData>
            </a:graphic>
          </wp:inline>
        </w:drawing>
      </w:r>
    </w:p>
    <w:p>
      <w:r>
        <w:t>3）可以根据已经设定好的课表时间进行预约排课，也可以自定义时间预约。</w:t>
      </w:r>
    </w:p>
    <w:p>
      <w:r>
        <w:drawing>
          <wp:inline distT="0" distB="0" distL="0" distR="0">
            <wp:extent cx="5760085" cy="2743835"/>
            <wp:effectExtent l="0" t="0" r="0" b="0"/>
            <wp:docPr id="8" name="picture" descr="descript"/>
            <wp:cNvGraphicFramePr/>
            <a:graphic xmlns:a="http://schemas.openxmlformats.org/drawingml/2006/main">
              <a:graphicData uri="http://schemas.openxmlformats.org/drawingml/2006/picture">
                <pic:pic xmlns:pic="http://schemas.openxmlformats.org/drawingml/2006/picture">
                  <pic:nvPicPr>
                    <pic:cNvPr id="8" name="picture" descr="descript"/>
                    <pic:cNvPicPr/>
                  </pic:nvPicPr>
                  <pic:blipFill>
                    <a:blip r:embed="rId14"/>
                    <a:stretch>
                      <a:fillRect/>
                    </a:stretch>
                  </pic:blipFill>
                  <pic:spPr>
                    <a:xfrm>
                      <a:off x="0" y="0"/>
                      <a:ext cx="5760085" cy="2743862"/>
                    </a:xfrm>
                    <a:prstGeom prst="rect">
                      <a:avLst/>
                    </a:prstGeom>
                  </pic:spPr>
                </pic:pic>
              </a:graphicData>
            </a:graphic>
          </wp:inline>
        </w:drawing>
      </w:r>
    </w:p>
    <w:p>
      <w:r>
        <w:t>或者点击左上角列表后，点击“我要排课”进行预约排课。</w:t>
      </w:r>
    </w:p>
    <w:p>
      <w:r>
        <w:drawing>
          <wp:inline distT="0" distB="0" distL="0" distR="0">
            <wp:extent cx="5760085" cy="2743835"/>
            <wp:effectExtent l="0" t="0" r="0" b="0"/>
            <wp:docPr id="11" name="picture" descr="descript"/>
            <wp:cNvGraphicFramePr/>
            <a:graphic xmlns:a="http://schemas.openxmlformats.org/drawingml/2006/main">
              <a:graphicData uri="http://schemas.openxmlformats.org/drawingml/2006/picture">
                <pic:pic xmlns:pic="http://schemas.openxmlformats.org/drawingml/2006/picture">
                  <pic:nvPicPr>
                    <pic:cNvPr id="11" name="picture" descr="descript"/>
                    <pic:cNvPicPr/>
                  </pic:nvPicPr>
                  <pic:blipFill>
                    <a:blip r:embed="rId15"/>
                    <a:stretch>
                      <a:fillRect/>
                    </a:stretch>
                  </pic:blipFill>
                  <pic:spPr>
                    <a:xfrm>
                      <a:off x="0" y="0"/>
                      <a:ext cx="5760085" cy="2743862"/>
                    </a:xfrm>
                    <a:prstGeom prst="rect">
                      <a:avLst/>
                    </a:prstGeom>
                  </pic:spPr>
                </pic:pic>
              </a:graphicData>
            </a:graphic>
          </wp:inline>
        </w:drawing>
      </w:r>
    </w:p>
    <w:p>
      <w:pPr>
        <w:pBdr>
          <w:bottom w:val="none" w:color="auto" w:sz="0" w:space="0"/>
        </w:pBdr>
      </w:pPr>
      <w:r>
        <w:t>进入"排课",选择</w:t>
      </w:r>
      <w:r>
        <w:rPr>
          <w:color w:val="FF0000"/>
          <w:sz w:val="28"/>
        </w:rPr>
        <w:t>“录制”</w:t>
      </w:r>
      <w:r>
        <w:t>，输入课程名称，确认开始时间。（考虑可能存在拖课的问题，可以将结束时间稍微延后3-5分钟）。</w:t>
      </w:r>
    </w:p>
    <w:p>
      <w:pPr>
        <w:pBdr>
          <w:bottom w:val="none" w:color="auto" w:sz="0" w:space="0"/>
        </w:pBdr>
      </w:pPr>
      <w:r>
        <w:drawing>
          <wp:inline distT="0" distB="0" distL="0" distR="0">
            <wp:extent cx="5760085" cy="2734310"/>
            <wp:effectExtent l="0" t="0" r="0" b="0"/>
            <wp:docPr id="14" name="picture" descr="descript"/>
            <wp:cNvGraphicFramePr/>
            <a:graphic xmlns:a="http://schemas.openxmlformats.org/drawingml/2006/main">
              <a:graphicData uri="http://schemas.openxmlformats.org/drawingml/2006/picture">
                <pic:pic xmlns:pic="http://schemas.openxmlformats.org/drawingml/2006/picture">
                  <pic:nvPicPr>
                    <pic:cNvPr id="14" name="picture" descr="descript"/>
                    <pic:cNvPicPr/>
                  </pic:nvPicPr>
                  <pic:blipFill>
                    <a:blip r:embed="rId16"/>
                    <a:stretch>
                      <a:fillRect/>
                    </a:stretch>
                  </pic:blipFill>
                  <pic:spPr>
                    <a:xfrm>
                      <a:off x="0" y="0"/>
                      <a:ext cx="5760085" cy="2734859"/>
                    </a:xfrm>
                    <a:prstGeom prst="rect">
                      <a:avLst/>
                    </a:prstGeom>
                  </pic:spPr>
                </pic:pic>
              </a:graphicData>
            </a:graphic>
          </wp:inline>
        </w:drawing>
      </w:r>
    </w:p>
    <w:p>
      <w:r>
        <w:t>点击确认，完成预约，可在课表中查看预约情况。</w:t>
      </w:r>
    </w:p>
    <w:p>
      <w:pPr>
        <w:pStyle w:val="2"/>
      </w:pPr>
      <w:r>
        <w:t>3、查看预约课室</w:t>
      </w:r>
    </w:p>
    <w:p>
      <w:r>
        <w:t>学校工作台--我的课表，可以查看预约的课室情况。</w:t>
      </w:r>
    </w:p>
    <w:p>
      <w:r>
        <w:drawing>
          <wp:inline distT="0" distB="0" distL="0" distR="0">
            <wp:extent cx="5760085" cy="2743835"/>
            <wp:effectExtent l="0" t="0" r="0" b="0"/>
            <wp:docPr id="17" name="picture" descr="descript"/>
            <wp:cNvGraphicFramePr/>
            <a:graphic xmlns:a="http://schemas.openxmlformats.org/drawingml/2006/main">
              <a:graphicData uri="http://schemas.openxmlformats.org/drawingml/2006/picture">
                <pic:pic xmlns:pic="http://schemas.openxmlformats.org/drawingml/2006/picture">
                  <pic:nvPicPr>
                    <pic:cNvPr id="17" name="picture" descr="descript"/>
                    <pic:cNvPicPr/>
                  </pic:nvPicPr>
                  <pic:blipFill>
                    <a:blip r:embed="rId17"/>
                    <a:stretch>
                      <a:fillRect/>
                    </a:stretch>
                  </pic:blipFill>
                  <pic:spPr>
                    <a:xfrm>
                      <a:off x="0" y="0"/>
                      <a:ext cx="5760085" cy="2743862"/>
                    </a:xfrm>
                    <a:prstGeom prst="rect">
                      <a:avLst/>
                    </a:prstGeom>
                  </pic:spPr>
                </pic:pic>
              </a:graphicData>
            </a:graphic>
          </wp:inline>
        </w:drawing>
      </w:r>
    </w:p>
    <w:p>
      <w:r>
        <w:t>点击对应课程在还未开始之前都可以对课程进行修改时间。</w:t>
      </w:r>
    </w:p>
    <w:p>
      <w:r>
        <w:drawing>
          <wp:inline distT="0" distB="0" distL="0" distR="0">
            <wp:extent cx="5760085" cy="2743835"/>
            <wp:effectExtent l="0" t="0" r="0" b="0"/>
            <wp:docPr id="20" name="picture" descr="descript"/>
            <wp:cNvGraphicFramePr/>
            <a:graphic xmlns:a="http://schemas.openxmlformats.org/drawingml/2006/main">
              <a:graphicData uri="http://schemas.openxmlformats.org/drawingml/2006/picture">
                <pic:pic xmlns:pic="http://schemas.openxmlformats.org/drawingml/2006/picture">
                  <pic:nvPicPr>
                    <pic:cNvPr id="20" name="picture" descr="descript"/>
                    <pic:cNvPicPr/>
                  </pic:nvPicPr>
                  <pic:blipFill>
                    <a:blip r:embed="rId18"/>
                    <a:stretch>
                      <a:fillRect/>
                    </a:stretch>
                  </pic:blipFill>
                  <pic:spPr>
                    <a:xfrm>
                      <a:off x="0" y="0"/>
                      <a:ext cx="5760085" cy="2743862"/>
                    </a:xfrm>
                    <a:prstGeom prst="rect">
                      <a:avLst/>
                    </a:prstGeom>
                  </pic:spPr>
                </pic:pic>
              </a:graphicData>
            </a:graphic>
          </wp:inline>
        </w:drawing>
      </w:r>
    </w:p>
    <w:p>
      <w:r>
        <w:t>也可以在右上角列表按钮，点击按照列表格式进行查看预约情况。</w:t>
      </w:r>
    </w:p>
    <w:p>
      <w:pPr>
        <w:pBdr>
          <w:bottom w:val="none" w:color="auto" w:sz="0" w:space="0"/>
        </w:pBdr>
      </w:pPr>
      <w:r>
        <w:drawing>
          <wp:inline distT="0" distB="0" distL="0" distR="0">
            <wp:extent cx="5760085" cy="2743835"/>
            <wp:effectExtent l="0" t="0" r="0" b="0"/>
            <wp:docPr id="23" name="picture" descr="descript"/>
            <wp:cNvGraphicFramePr/>
            <a:graphic xmlns:a="http://schemas.openxmlformats.org/drawingml/2006/main">
              <a:graphicData uri="http://schemas.openxmlformats.org/drawingml/2006/picture">
                <pic:pic xmlns:pic="http://schemas.openxmlformats.org/drawingml/2006/picture">
                  <pic:nvPicPr>
                    <pic:cNvPr id="23" name="picture" descr="descript"/>
                    <pic:cNvPicPr/>
                  </pic:nvPicPr>
                  <pic:blipFill>
                    <a:blip r:embed="rId19"/>
                    <a:stretch>
                      <a:fillRect/>
                    </a:stretch>
                  </pic:blipFill>
                  <pic:spPr>
                    <a:xfrm>
                      <a:off x="0" y="0"/>
                      <a:ext cx="5760085" cy="2743862"/>
                    </a:xfrm>
                    <a:prstGeom prst="rect">
                      <a:avLst/>
                    </a:prstGeom>
                  </pic:spPr>
                </pic:pic>
              </a:graphicData>
            </a:graphic>
          </wp:inline>
        </w:drawing>
      </w:r>
    </w:p>
    <w:p>
      <w:pPr>
        <w:pStyle w:val="2"/>
      </w:pPr>
      <w:r>
        <w:t>4、查看录制的视频</w:t>
      </w:r>
    </w:p>
    <w:p>
      <w:r>
        <w:t>在平台上预约后，教学互动录播系统，将会在预约的时间范围内进行录制并在实践结束后将视频上传至平台，可以在“我的视频”中进行查看。</w:t>
      </w:r>
    </w:p>
    <w:p>
      <w:r>
        <w:drawing>
          <wp:inline distT="0" distB="0" distL="0" distR="0">
            <wp:extent cx="5760085" cy="2743835"/>
            <wp:effectExtent l="0" t="0" r="0" b="0"/>
            <wp:docPr id="26" name="picture" descr="descript"/>
            <wp:cNvGraphicFramePr/>
            <a:graphic xmlns:a="http://schemas.openxmlformats.org/drawingml/2006/main">
              <a:graphicData uri="http://schemas.openxmlformats.org/drawingml/2006/picture">
                <pic:pic xmlns:pic="http://schemas.openxmlformats.org/drawingml/2006/picture">
                  <pic:nvPicPr>
                    <pic:cNvPr id="26" name="picture" descr="descript"/>
                    <pic:cNvPicPr/>
                  </pic:nvPicPr>
                  <pic:blipFill>
                    <a:blip r:embed="rId20"/>
                    <a:stretch>
                      <a:fillRect/>
                    </a:stretch>
                  </pic:blipFill>
                  <pic:spPr>
                    <a:xfrm>
                      <a:off x="0" y="0"/>
                      <a:ext cx="5760085" cy="2743862"/>
                    </a:xfrm>
                    <a:prstGeom prst="rect">
                      <a:avLst/>
                    </a:prstGeom>
                  </pic:spPr>
                </pic:pic>
              </a:graphicData>
            </a:graphic>
          </wp:inline>
        </w:drawing>
      </w:r>
    </w:p>
    <w:p>
      <w:r>
        <w:t>点击进入“我的视频”，进入查看已经预约的课程的录制视频。</w:t>
      </w:r>
    </w:p>
    <w:p>
      <w:pPr>
        <w:pBdr>
          <w:bottom w:val="none" w:color="auto" w:sz="0" w:space="0"/>
        </w:pBdr>
      </w:pPr>
      <w:r>
        <w:t>同时点击“更多”，可以进行视频的下载。同时也可以设置视频的开放情况包含“私有”和“公开”。</w:t>
      </w:r>
    </w:p>
    <w:p>
      <w:r>
        <w:drawing>
          <wp:inline distT="0" distB="0" distL="0" distR="0">
            <wp:extent cx="5760085" cy="2743835"/>
            <wp:effectExtent l="0" t="0" r="0" b="0"/>
            <wp:docPr id="29" name="picture" descr="descript"/>
            <wp:cNvGraphicFramePr/>
            <a:graphic xmlns:a="http://schemas.openxmlformats.org/drawingml/2006/main">
              <a:graphicData uri="http://schemas.openxmlformats.org/drawingml/2006/picture">
                <pic:pic xmlns:pic="http://schemas.openxmlformats.org/drawingml/2006/picture">
                  <pic:nvPicPr>
                    <pic:cNvPr id="29" name="picture" descr="descript"/>
                    <pic:cNvPicPr/>
                  </pic:nvPicPr>
                  <pic:blipFill>
                    <a:blip r:embed="rId21"/>
                    <a:stretch>
                      <a:fillRect/>
                    </a:stretch>
                  </pic:blipFill>
                  <pic:spPr>
                    <a:xfrm>
                      <a:off x="0" y="0"/>
                      <a:ext cx="5760085" cy="2743862"/>
                    </a:xfrm>
                    <a:prstGeom prst="rect">
                      <a:avLst/>
                    </a:prstGeom>
                  </pic:spPr>
                </pic:pic>
              </a:graphicData>
            </a:graphic>
          </wp:inline>
        </w:drawing>
      </w:r>
    </w:p>
    <w:p>
      <w:pPr>
        <w:pBdr>
          <w:bottom w:val="none" w:color="auto" w:sz="0" w:space="0"/>
        </w:pBdr>
      </w:pPr>
    </w:p>
    <w:sectPr>
      <w:pgSz w:w="11905" w:h="16838"/>
      <w:pgMar w:top="1361" w:right="1417" w:bottom="1361" w:left="1417" w:header="720" w:footer="720" w:gutter="0"/>
      <w:cols w:space="720" w:num="1"/>
      <w:docGrid w:type="lines" w:linePitch="41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aco">
    <w:altName w:val="Courier New"/>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336" w:hanging="336"/>
      </w:pPr>
    </w:lvl>
    <w:lvl w:ilvl="1" w:tentative="0">
      <w:start w:val="1"/>
      <w:numFmt w:val="decimal"/>
      <w:lvlText w:val="%1.%2."/>
      <w:lvlJc w:val="left"/>
      <w:pPr>
        <w:ind w:left="944" w:hanging="504"/>
      </w:pPr>
    </w:lvl>
    <w:lvl w:ilvl="2" w:tentative="0">
      <w:start w:val="1"/>
      <w:numFmt w:val="decimal"/>
      <w:lvlText w:val="%1.%2.%3."/>
      <w:lvlJc w:val="left"/>
      <w:pPr>
        <w:ind w:left="1552" w:hanging="672"/>
      </w:pPr>
    </w:lvl>
    <w:lvl w:ilvl="3" w:tentative="0">
      <w:start w:val="1"/>
      <w:numFmt w:val="decimal"/>
      <w:lvlText w:val="%1.%2.%3.%4."/>
      <w:lvlJc w:val="left"/>
      <w:pPr>
        <w:ind w:left="2160" w:hanging="840"/>
      </w:pPr>
    </w:lvl>
    <w:lvl w:ilvl="4" w:tentative="0">
      <w:start w:val="1"/>
      <w:numFmt w:val="decimal"/>
      <w:lvlText w:val="%1.%2.%3.%4.%5."/>
      <w:lvlJc w:val="left"/>
      <w:pPr>
        <w:ind w:left="2768" w:hanging="1008"/>
      </w:pPr>
    </w:lvl>
    <w:lvl w:ilvl="5" w:tentative="0">
      <w:start w:val="1"/>
      <w:numFmt w:val="decimal"/>
      <w:lvlText w:val="%1.%2.%3.%4.%5.%6."/>
      <w:lvlJc w:val="left"/>
      <w:pPr>
        <w:ind w:left="3376" w:hanging="1176"/>
      </w:pPr>
    </w:lvl>
    <w:lvl w:ilvl="6" w:tentative="0">
      <w:start w:val="1"/>
      <w:numFmt w:val="decimal"/>
      <w:lvlText w:val="%1.%2.%3.%4.%5.%6.%7."/>
      <w:lvlJc w:val="left"/>
      <w:pPr>
        <w:ind w:left="3984" w:hanging="1344"/>
      </w:pPr>
    </w:lvl>
    <w:lvl w:ilvl="7" w:tentative="0">
      <w:start w:val="1"/>
      <w:numFmt w:val="decimal"/>
      <w:lvlText w:val="%1.%2.%3.%4.%5.%6.%7.%8."/>
      <w:lvlJc w:val="left"/>
      <w:pPr>
        <w:ind w:left="4592" w:hanging="1512"/>
      </w:pPr>
    </w:lvl>
    <w:lvl w:ilvl="8" w:tentative="0">
      <w:start w:val="1"/>
      <w:numFmt w:val="decimal"/>
      <w:lvlText w:val="%1.%2.%3.%4.%5.%6.%7.%8.%9."/>
      <w:lvlJc w:val="left"/>
      <w:pPr>
        <w:ind w:left="5200" w:hanging="16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M4NTE2NTcwOWIxZDY5OWE5MTg5YTQxODU4NTQ2YmYifQ=="/>
  </w:docVars>
  <w:rsids>
    <w:rsidRoot w:val="00E023A0"/>
    <w:rsid w:val="00680AC3"/>
    <w:rsid w:val="007452DF"/>
    <w:rsid w:val="00E023A0"/>
    <w:rsid w:val="507D6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napToGrid w:val="0"/>
      <w:spacing w:before="60" w:after="60" w:line="240" w:lineRule="auto"/>
      <w:jc w:val="left"/>
    </w:pPr>
    <w:rPr>
      <w:color w:val="333333"/>
      <w:kern w:val="2"/>
      <w:sz w:val="22"/>
      <w:szCs w:val="22"/>
    </w:rPr>
  </w:style>
  <w:style w:type="paragraph" w:styleId="2">
    <w:name w:val="heading 1"/>
    <w:basedOn w:val="1"/>
    <w:next w:val="1"/>
    <w:qFormat/>
    <w:uiPriority w:val="9"/>
    <w:pPr>
      <w:keepNext/>
      <w:keepLines/>
      <w:spacing w:before="0" w:after="0" w:line="408" w:lineRule="auto"/>
      <w:outlineLvl w:val="0"/>
    </w:pPr>
    <w:rPr>
      <w:b/>
      <w:bCs/>
      <w:color w:val="1A1A1A"/>
      <w:sz w:val="36"/>
      <w:szCs w:val="36"/>
    </w:rPr>
  </w:style>
  <w:style w:type="paragraph" w:styleId="3">
    <w:name w:val="heading 2"/>
    <w:basedOn w:val="1"/>
    <w:next w:val="1"/>
    <w:qFormat/>
    <w:uiPriority w:val="9"/>
    <w:pPr>
      <w:keepNext/>
      <w:keepLines/>
      <w:spacing w:before="0" w:after="0" w:line="408" w:lineRule="auto"/>
      <w:outlineLvl w:val="1"/>
    </w:pPr>
    <w:rPr>
      <w:b/>
      <w:bCs/>
      <w:color w:val="1A1A1A"/>
      <w:sz w:val="32"/>
      <w:szCs w:val="32"/>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paragraph" w:styleId="5">
    <w:name w:val="Title"/>
    <w:basedOn w:val="1"/>
    <w:next w:val="1"/>
    <w:qFormat/>
    <w:uiPriority w:val="9"/>
    <w:pPr>
      <w:keepNext/>
      <w:keepLines/>
      <w:spacing w:before="0" w:after="0" w:line="408" w:lineRule="auto"/>
      <w:jc w:val="center"/>
      <w:outlineLvl w:val="0"/>
    </w:pPr>
    <w:rPr>
      <w:b/>
      <w:bCs/>
      <w:color w:val="1A1A1A"/>
      <w:sz w:val="48"/>
      <w:szCs w:val="48"/>
    </w:rPr>
  </w:style>
  <w:style w:type="table" w:styleId="7">
    <w:name w:val="Table Grid"/>
    <w:basedOn w:val="6"/>
    <w:uiPriority w:val="39"/>
    <w:tblP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Pr>
    <w:tcPr>
      <w:vAlign w:val="center"/>
    </w:tc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melo-codeblock-Base-theme-para"/>
    <w:basedOn w:val="1"/>
    <w:uiPriority w:val="0"/>
    <w:pPr>
      <w:spacing w:before="0" w:after="0" w:line="360" w:lineRule="auto"/>
    </w:pPr>
    <w:rPr>
      <w:rFonts w:ascii="Monaco" w:hAnsi="Monaco" w:eastAsia="Monaco" w:cs="Monaco"/>
      <w:color w:val="000000"/>
      <w:sz w:val="21"/>
    </w:rPr>
  </w:style>
  <w:style w:type="character" w:customStyle="1" w:styleId="11">
    <w:name w:val="melo-codeblock-Base-theme-char"/>
    <w:uiPriority w:val="0"/>
    <w:rPr>
      <w:rFonts w:ascii="Monaco" w:hAnsi="Monaco" w:eastAsia="Monaco" w:cs="Monaco"/>
      <w:color w:val="000000"/>
      <w:sz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2024-01-11T15:35:00Z</dcterms:created>
  <dc:creator>lingfang</dc:creator>
  <cp:lastModifiedBy>lingfang</cp:lastModifiedBy>
  <dcterms:modified xsi:type="dcterms:W3CDTF">2024-01-11T08:41:11Z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CEAC4D35C4D64B66A62414CA2AC6C8C5_12</vt:lpwstr>
  </property>
</Properties>
</file>